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5875" w14:textId="6E865FB1" w:rsidR="00CA2B94" w:rsidRDefault="00B02370">
      <w:pPr>
        <w:spacing w:before="78"/>
        <w:ind w:left="120"/>
        <w:rPr>
          <w:b/>
          <w:sz w:val="32"/>
        </w:rPr>
      </w:pPr>
      <w:r>
        <w:rPr>
          <w:noProof/>
        </w:rPr>
        <mc:AlternateContent>
          <mc:Choice Requires="wps">
            <w:drawing>
              <wp:anchor distT="0" distB="0" distL="114300" distR="114300" simplePos="0" relativeHeight="251662336" behindDoc="0" locked="0" layoutInCell="1" allowOverlap="1" wp14:anchorId="7D3C4D9D" wp14:editId="77D9EF87">
                <wp:simplePos x="0" y="0"/>
                <wp:positionH relativeFrom="column">
                  <wp:posOffset>5958840</wp:posOffset>
                </wp:positionH>
                <wp:positionV relativeFrom="paragraph">
                  <wp:posOffset>1029335</wp:posOffset>
                </wp:positionV>
                <wp:extent cx="1010920" cy="635"/>
                <wp:effectExtent l="0" t="0" r="0" b="0"/>
                <wp:wrapNone/>
                <wp:docPr id="6" name="Text Box 6" descr="Indiana University Seal—only approved university-wide policies may use the seal"/>
                <wp:cNvGraphicFramePr/>
                <a:graphic xmlns:a="http://schemas.openxmlformats.org/drawingml/2006/main">
                  <a:graphicData uri="http://schemas.microsoft.com/office/word/2010/wordprocessingShape">
                    <wps:wsp>
                      <wps:cNvSpPr txBox="1"/>
                      <wps:spPr>
                        <a:xfrm>
                          <a:off x="0" y="0"/>
                          <a:ext cx="1010920" cy="635"/>
                        </a:xfrm>
                        <a:prstGeom prst="rect">
                          <a:avLst/>
                        </a:prstGeom>
                        <a:solidFill>
                          <a:prstClr val="white"/>
                        </a:solidFill>
                        <a:ln>
                          <a:noFill/>
                        </a:ln>
                      </wps:spPr>
                      <wps:txbx>
                        <w:txbxContent>
                          <w:p w14:paraId="50BD73AA" w14:textId="77777777" w:rsidR="00B02370" w:rsidRPr="00BF577F" w:rsidRDefault="00B02370" w:rsidP="00B02370">
                            <w:pPr>
                              <w:pStyle w:val="Caption"/>
                              <w:rPr>
                                <w:noProof/>
                              </w:rPr>
                            </w:pPr>
                            <w:r>
                              <w:t xml:space="preserve">Figure </w:t>
                            </w:r>
                            <w:fldSimple w:instr=" SEQ Figure \* ARABIC ">
                              <w:r>
                                <w:rPr>
                                  <w:noProof/>
                                </w:rPr>
                                <w:t>1</w:t>
                              </w:r>
                            </w:fldSimple>
                            <w:r>
                              <w:t xml:space="preserve">- </w:t>
                            </w:r>
                            <w:r w:rsidRPr="009155A6">
                              <w:t>Indiana University Seal—only approved university-wide policies may use the seal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D3C4D9D" id="_x0000_t202" coordsize="21600,21600" o:spt="202" path="m,l,21600r21600,l21600,xe">
                <v:stroke joinstyle="miter"/>
                <v:path gradientshapeok="t" o:connecttype="rect"/>
              </v:shapetype>
              <v:shape id="Text Box 6" o:spid="_x0000_s1026" type="#_x0000_t202" alt="Indiana University Seal—only approved university-wide policies may use the seal" style="position:absolute;left:0;text-align:left;margin-left:469.2pt;margin-top:81.05pt;width:79.6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" stroked="f">
                <v:textbox style="mso-fit-shape-to-text:t" inset="0,0,0,0">
                  <w:txbxContent>
                    <w:p w14:paraId="50BD73AA" w14:textId="77777777" w:rsidR="00B02370" w:rsidRPr="00BF577F" w:rsidRDefault="00B02370" w:rsidP="00B02370">
                      <w:pPr>
                        <w:pStyle w:val="Caption"/>
                        <w:rPr>
                          <w:noProof/>
                        </w:rPr>
                      </w:pPr>
                      <w:r>
                        <w:t xml:space="preserve">Figure </w:t>
                      </w:r>
                      <w:r w:rsidR="00000000">
                        <w:fldChar w:fldCharType="begin"/>
                      </w:r>
                      <w:r w:rsidR="00000000">
                        <w:instrText xml:space="preserve"> SEQ Figure \* ARABIC </w:instrText>
                      </w:r>
                      <w:r w:rsidR="00000000">
                        <w:fldChar w:fldCharType="separate"/>
                      </w:r>
                      <w:r>
                        <w:rPr>
                          <w:noProof/>
                        </w:rPr>
                        <w:t>1</w:t>
                      </w:r>
                      <w:r w:rsidR="00000000">
                        <w:rPr>
                          <w:noProof/>
                        </w:rPr>
                        <w:fldChar w:fldCharType="end"/>
                      </w:r>
                      <w:r>
                        <w:t xml:space="preserve">- </w:t>
                      </w:r>
                      <w:r w:rsidRPr="009155A6">
                        <w:t>Indiana University Seal—only approved university-wide policies may use the seal</w:t>
                      </w:r>
                    </w:p>
                  </w:txbxContent>
                </v:textbox>
              </v:shape>
            </w:pict>
          </mc:Fallback>
        </mc:AlternateContent>
      </w:r>
      <w:r w:rsidR="00487F37">
        <w:rPr>
          <w:noProof/>
        </w:rPr>
        <w:drawing>
          <wp:anchor distT="0" distB="0" distL="0" distR="0" simplePos="0" relativeHeight="251656192" behindDoc="0" locked="0" layoutInCell="1" allowOverlap="1" wp14:anchorId="2CD91577" wp14:editId="7EC6FAE9">
            <wp:simplePos x="0" y="0"/>
            <wp:positionH relativeFrom="margin">
              <wp:posOffset>5958840</wp:posOffset>
            </wp:positionH>
            <wp:positionV relativeFrom="paragraph">
              <wp:posOffset>-17780</wp:posOffset>
            </wp:positionV>
            <wp:extent cx="1010920" cy="990316"/>
            <wp:effectExtent l="0" t="0" r="0" b="635"/>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1029320" cy="1008341"/>
                    </a:xfrm>
                    <a:prstGeom prst="rect">
                      <a:avLst/>
                    </a:prstGeom>
                  </pic:spPr>
                </pic:pic>
              </a:graphicData>
            </a:graphic>
            <wp14:sizeRelH relativeFrom="margin">
              <wp14:pctWidth>0</wp14:pctWidth>
            </wp14:sizeRelH>
            <wp14:sizeRelV relativeFrom="margin">
              <wp14:pctHeight>0</wp14:pctHeight>
            </wp14:sizeRelV>
          </wp:anchor>
        </w:drawing>
      </w:r>
      <w:r w:rsidR="00DE12A5">
        <w:rPr>
          <w:b/>
          <w:sz w:val="32"/>
        </w:rPr>
        <w:t xml:space="preserve">Physical </w:t>
      </w:r>
      <w:r w:rsidR="006F174B">
        <w:rPr>
          <w:b/>
          <w:sz w:val="32"/>
        </w:rPr>
        <w:t xml:space="preserve">and Environmental </w:t>
      </w:r>
      <w:r w:rsidR="00F06C40">
        <w:rPr>
          <w:b/>
          <w:sz w:val="32"/>
        </w:rPr>
        <w:t xml:space="preserve">Protection </w:t>
      </w:r>
      <w:r w:rsidR="00A73672">
        <w:rPr>
          <w:b/>
          <w:sz w:val="32"/>
        </w:rPr>
        <w:t>(</w:t>
      </w:r>
      <w:r w:rsidR="00F06C40">
        <w:rPr>
          <w:b/>
          <w:sz w:val="32"/>
        </w:rPr>
        <w:t>P</w:t>
      </w:r>
      <w:r w:rsidR="006F174B">
        <w:rPr>
          <w:b/>
          <w:sz w:val="32"/>
        </w:rPr>
        <w:t>E</w:t>
      </w:r>
      <w:r w:rsidR="00A73672">
        <w:rPr>
          <w:b/>
          <w:sz w:val="32"/>
        </w:rPr>
        <w:t>)</w:t>
      </w:r>
      <w:r w:rsidR="00CA3E1A">
        <w:rPr>
          <w:b/>
          <w:sz w:val="32"/>
        </w:rPr>
        <w:t xml:space="preserve"> </w:t>
      </w:r>
      <w:r w:rsidR="008F3B83">
        <w:rPr>
          <w:b/>
          <w:sz w:val="32"/>
        </w:rPr>
        <w:t>Standard</w:t>
      </w:r>
    </w:p>
    <w:p w14:paraId="6FBF8307" w14:textId="0B8BA4FA" w:rsidR="00CA2B94" w:rsidRDefault="4A473E10" w:rsidP="486664B2">
      <w:pPr>
        <w:pStyle w:val="Heading1"/>
        <w:spacing w:before="18"/>
        <w:rPr>
          <w:sz w:val="27"/>
          <w:szCs w:val="27"/>
        </w:rPr>
      </w:pPr>
      <w:r>
        <w:t>I</w:t>
      </w:r>
      <w:r w:rsidR="008F3B83">
        <w:t>T-12</w:t>
      </w:r>
    </w:p>
    <w:p w14:paraId="21128D92" w14:textId="77777777" w:rsidR="00CA2B94" w:rsidRDefault="00CA2B94">
      <w:pPr>
        <w:pStyle w:val="Heading2"/>
        <w:spacing w:before="163"/>
      </w:pPr>
    </w:p>
    <w:p w14:paraId="5FCDCE6A" w14:textId="77777777" w:rsidR="00CA2B94" w:rsidRDefault="00BD4AE6">
      <w:pPr>
        <w:pStyle w:val="BodyText"/>
        <w:spacing w:before="2"/>
        <w:rPr>
          <w:b/>
        </w:rPr>
      </w:pPr>
      <w:r>
        <w:rPr>
          <w:noProof/>
        </w:rPr>
        <mc:AlternateContent>
          <mc:Choice Requires="wps">
            <w:drawing>
              <wp:inline distT="0" distB="0" distL="0" distR="0" wp14:anchorId="25925D36" wp14:editId="30648AE7">
                <wp:extent cx="5768340" cy="2809875"/>
                <wp:effectExtent l="0" t="0" r="3810" b="9525"/>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2809875"/>
                        </a:xfrm>
                        <a:prstGeom prst="rect">
                          <a:avLst/>
                        </a:prstGeom>
                        <a:solidFill>
                          <a:srgbClr val="E7E5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06F72" w14:textId="210E6B67" w:rsidR="00CA2B94" w:rsidRDefault="00487F37">
                            <w:pPr>
                              <w:spacing w:before="97"/>
                              <w:ind w:left="160"/>
                              <w:rPr>
                                <w:b/>
                                <w:sz w:val="28"/>
                              </w:rPr>
                            </w:pPr>
                            <w:r>
                              <w:rPr>
                                <w:b/>
                                <w:sz w:val="28"/>
                              </w:rPr>
                              <w:t xml:space="preserve">About This </w:t>
                            </w:r>
                            <w:r w:rsidR="008F3B83">
                              <w:rPr>
                                <w:b/>
                                <w:sz w:val="28"/>
                              </w:rPr>
                              <w:t>Standard</w:t>
                            </w:r>
                          </w:p>
                          <w:p w14:paraId="35302E79" w14:textId="2B142F57" w:rsidR="00CA2B94" w:rsidRDefault="00487F37">
                            <w:pPr>
                              <w:spacing w:before="259"/>
                              <w:ind w:left="160"/>
                              <w:rPr>
                                <w:b/>
                              </w:rPr>
                            </w:pPr>
                            <w:r>
                              <w:rPr>
                                <w:b/>
                              </w:rPr>
                              <w:t>Effective Date:</w:t>
                            </w:r>
                          </w:p>
                          <w:p w14:paraId="1473AB6E" w14:textId="76A56E95" w:rsidR="00CA2B94" w:rsidRPr="002D6C1A" w:rsidRDefault="00BD7C5F">
                            <w:pPr>
                              <w:pStyle w:val="BodyText"/>
                              <w:spacing w:before="11"/>
                              <w:ind w:left="160"/>
                              <w:rPr>
                                <w:i/>
                              </w:rPr>
                            </w:pPr>
                            <w:r>
                              <w:rPr>
                                <w:i/>
                              </w:rPr>
                              <w:t>In review</w:t>
                            </w:r>
                          </w:p>
                          <w:p w14:paraId="34845BC6" w14:textId="32BA5D83" w:rsidR="00CA2B94" w:rsidRDefault="006F536E">
                            <w:pPr>
                              <w:spacing w:before="131"/>
                              <w:ind w:left="160"/>
                              <w:rPr>
                                <w:b/>
                              </w:rPr>
                            </w:pPr>
                            <w:r w:rsidRPr="006F536E">
                              <w:rPr>
                                <w:b/>
                              </w:rPr>
                              <w:t>Date of Last Review/Update</w:t>
                            </w:r>
                            <w:r w:rsidR="00487F37">
                              <w:rPr>
                                <w:b/>
                              </w:rPr>
                              <w:t>:</w:t>
                            </w:r>
                          </w:p>
                          <w:p w14:paraId="425790DE" w14:textId="44CF64F1" w:rsidR="00BD7C5F" w:rsidRPr="002D6C1A" w:rsidRDefault="001666FA" w:rsidP="00BD7C5F">
                            <w:pPr>
                              <w:pStyle w:val="BodyText"/>
                              <w:spacing w:before="11"/>
                              <w:ind w:left="160"/>
                              <w:rPr>
                                <w:i/>
                              </w:rPr>
                            </w:pPr>
                            <w:r>
                              <w:rPr>
                                <w:i/>
                              </w:rPr>
                              <w:t>4/7/23 revision</w:t>
                            </w:r>
                          </w:p>
                          <w:p w14:paraId="2224735A" w14:textId="77777777" w:rsidR="00CA2B94" w:rsidRDefault="00487F37">
                            <w:pPr>
                              <w:spacing w:before="131"/>
                              <w:ind w:left="160"/>
                              <w:rPr>
                                <w:b/>
                              </w:rPr>
                            </w:pPr>
                            <w:r>
                              <w:rPr>
                                <w:b/>
                              </w:rPr>
                              <w:t>Responsible University Office:</w:t>
                            </w:r>
                          </w:p>
                          <w:p w14:paraId="6B6A07E1" w14:textId="17186F23" w:rsidR="00CA2B94" w:rsidRPr="002D6C1A" w:rsidRDefault="008F3B83" w:rsidP="002D6C1A">
                            <w:pPr>
                              <w:pStyle w:val="BodyText"/>
                              <w:spacing w:before="11"/>
                              <w:ind w:left="160"/>
                            </w:pPr>
                            <w:r>
                              <w:rPr>
                                <w:i/>
                                <w:iCs/>
                              </w:rPr>
                              <w:t>University Information Policy Office</w:t>
                            </w:r>
                          </w:p>
                          <w:p w14:paraId="5DBD27D1" w14:textId="77777777" w:rsidR="00CA2B94" w:rsidRDefault="00487F37">
                            <w:pPr>
                              <w:spacing w:before="131"/>
                              <w:ind w:left="160"/>
                              <w:rPr>
                                <w:b/>
                              </w:rPr>
                            </w:pPr>
                            <w:r>
                              <w:rPr>
                                <w:b/>
                              </w:rPr>
                              <w:t>Responsible University Administrator:</w:t>
                            </w:r>
                          </w:p>
                          <w:p w14:paraId="3CAD581D" w14:textId="4D413A98" w:rsidR="002D6C1A" w:rsidRPr="002D6C1A" w:rsidRDefault="008F3B83" w:rsidP="002D6C1A">
                            <w:pPr>
                              <w:ind w:firstLine="160"/>
                              <w:rPr>
                                <w:rStyle w:val="Strong"/>
                                <w:b w:val="0"/>
                                <w:i/>
                              </w:rPr>
                            </w:pPr>
                            <w:r>
                              <w:rPr>
                                <w:rStyle w:val="Strong"/>
                                <w:b w:val="0"/>
                                <w:i/>
                                <w:iCs/>
                              </w:rPr>
                              <w:t>Office of the Vice President for Information Technology and Chief Information Officer</w:t>
                            </w:r>
                          </w:p>
                          <w:p w14:paraId="611A2C8C" w14:textId="77777777" w:rsidR="00CA2B94" w:rsidRDefault="00487F37">
                            <w:pPr>
                              <w:spacing w:before="131"/>
                              <w:ind w:left="160"/>
                              <w:rPr>
                                <w:b/>
                              </w:rPr>
                            </w:pPr>
                            <w:r>
                              <w:rPr>
                                <w:b/>
                              </w:rPr>
                              <w:t>Policy Contact:</w:t>
                            </w:r>
                          </w:p>
                          <w:p w14:paraId="6042B114" w14:textId="72697CF0" w:rsidR="00CA2B94" w:rsidRPr="002D6C1A" w:rsidRDefault="008F3B83" w:rsidP="001666FA">
                            <w:pPr>
                              <w:ind w:firstLine="160"/>
                              <w:rPr>
                                <w:b/>
                              </w:rPr>
                            </w:pPr>
                            <w:r>
                              <w:rPr>
                                <w:rStyle w:val="Strong"/>
                                <w:b w:val="0"/>
                                <w:i/>
                                <w:iCs/>
                              </w:rPr>
                              <w:t>University Information Security Office</w:t>
                            </w:r>
                            <w:r w:rsidR="001666FA">
                              <w:rPr>
                                <w:rStyle w:val="Strong"/>
                                <w:b w:val="0"/>
                                <w:i/>
                                <w:iCs/>
                              </w:rPr>
                              <w:t xml:space="preserve"> - </w:t>
                            </w:r>
                            <w:hyperlink r:id="rId12" w:history="1">
                              <w:r w:rsidRPr="00A06632">
                                <w:rPr>
                                  <w:rStyle w:val="Hyperlink"/>
                                  <w:i/>
                                  <w:iCs/>
                                </w:rPr>
                                <w:t>uiso@iu.edu</w:t>
                              </w:r>
                            </w:hyperlink>
                            <w:r>
                              <w:rPr>
                                <w:rStyle w:val="Strong"/>
                                <w:b w:val="0"/>
                                <w:i/>
                                <w:iCs/>
                              </w:rPr>
                              <w:t xml:space="preserve"> </w:t>
                            </w:r>
                          </w:p>
                        </w:txbxContent>
                      </wps:txbx>
                      <wps:bodyPr rot="0" vert="horz" wrap="square" lIns="0" tIns="0" rIns="0" bIns="0" anchor="t" anchorCtr="0" upright="1">
                        <a:noAutofit/>
                      </wps:bodyPr>
                    </wps:wsp>
                  </a:graphicData>
                </a:graphic>
              </wp:inline>
            </w:drawing>
          </mc:Choice>
          <mc:Fallback>
            <w:pict>
              <v:shape w14:anchorId="25925D36" id="Text Box 5" o:spid="_x0000_s1027" type="#_x0000_t202" style="width:454.2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" fillcolor="#e7e5e4" stroked="f">
                <v:textbox inset="0,0,0,0">
                  <w:txbxContent>
                    <w:p w14:paraId="38306F72" w14:textId="210E6B67" w:rsidR="00CA2B94" w:rsidRDefault="00487F37">
                      <w:pPr>
                        <w:spacing w:before="97"/>
                        <w:ind w:left="160"/>
                        <w:rPr>
                          <w:b/>
                          <w:sz w:val="28"/>
                        </w:rPr>
                      </w:pPr>
                      <w:r>
                        <w:rPr>
                          <w:b/>
                          <w:sz w:val="28"/>
                        </w:rPr>
                        <w:t xml:space="preserve">About This </w:t>
                      </w:r>
                      <w:r w:rsidR="008F3B83">
                        <w:rPr>
                          <w:b/>
                          <w:sz w:val="28"/>
                        </w:rPr>
                        <w:t>Standard</w:t>
                      </w:r>
                    </w:p>
                    <w:p w14:paraId="35302E79" w14:textId="2B142F57" w:rsidR="00CA2B94" w:rsidRDefault="00487F37">
                      <w:pPr>
                        <w:spacing w:before="259"/>
                        <w:ind w:left="160"/>
                        <w:rPr>
                          <w:b/>
                        </w:rPr>
                      </w:pPr>
                      <w:r>
                        <w:rPr>
                          <w:b/>
                        </w:rPr>
                        <w:t>Effective Date:</w:t>
                      </w:r>
                    </w:p>
                    <w:p w14:paraId="1473AB6E" w14:textId="76A56E95" w:rsidR="00CA2B94" w:rsidRPr="002D6C1A" w:rsidRDefault="00BD7C5F">
                      <w:pPr>
                        <w:pStyle w:val="BodyText"/>
                        <w:spacing w:before="11"/>
                        <w:ind w:left="160"/>
                        <w:rPr>
                          <w:i/>
                        </w:rPr>
                      </w:pPr>
                      <w:r>
                        <w:rPr>
                          <w:i/>
                        </w:rPr>
                        <w:t>In review</w:t>
                      </w:r>
                    </w:p>
                    <w:p w14:paraId="34845BC6" w14:textId="32BA5D83" w:rsidR="00CA2B94" w:rsidRDefault="006F536E">
                      <w:pPr>
                        <w:spacing w:before="131"/>
                        <w:ind w:left="160"/>
                        <w:rPr>
                          <w:b/>
                        </w:rPr>
                      </w:pPr>
                      <w:r w:rsidRPr="006F536E">
                        <w:rPr>
                          <w:b/>
                        </w:rPr>
                        <w:t>Date of Last Review/Update</w:t>
                      </w:r>
                      <w:r w:rsidR="00487F37">
                        <w:rPr>
                          <w:b/>
                        </w:rPr>
                        <w:t>:</w:t>
                      </w:r>
                    </w:p>
                    <w:p w14:paraId="425790DE" w14:textId="44CF64F1" w:rsidR="00BD7C5F" w:rsidRPr="002D6C1A" w:rsidRDefault="001666FA" w:rsidP="00BD7C5F">
                      <w:pPr>
                        <w:pStyle w:val="BodyText"/>
                        <w:spacing w:before="11"/>
                        <w:ind w:left="160"/>
                        <w:rPr>
                          <w:i/>
                        </w:rPr>
                      </w:pPr>
                      <w:r>
                        <w:rPr>
                          <w:i/>
                        </w:rPr>
                        <w:t>4/7/23 revision</w:t>
                      </w:r>
                    </w:p>
                    <w:p w14:paraId="2224735A" w14:textId="77777777" w:rsidR="00CA2B94" w:rsidRDefault="00487F37">
                      <w:pPr>
                        <w:spacing w:before="131"/>
                        <w:ind w:left="160"/>
                        <w:rPr>
                          <w:b/>
                        </w:rPr>
                      </w:pPr>
                      <w:r>
                        <w:rPr>
                          <w:b/>
                        </w:rPr>
                        <w:t>Responsible University Office:</w:t>
                      </w:r>
                    </w:p>
                    <w:p w14:paraId="6B6A07E1" w14:textId="17186F23" w:rsidR="00CA2B94" w:rsidRPr="002D6C1A" w:rsidRDefault="008F3B83" w:rsidP="002D6C1A">
                      <w:pPr>
                        <w:pStyle w:val="BodyText"/>
                        <w:spacing w:before="11"/>
                        <w:ind w:left="160"/>
                      </w:pPr>
                      <w:r>
                        <w:rPr>
                          <w:i/>
                          <w:iCs/>
                        </w:rPr>
                        <w:t>University Information Policy Office</w:t>
                      </w:r>
                    </w:p>
                    <w:p w14:paraId="5DBD27D1" w14:textId="77777777" w:rsidR="00CA2B94" w:rsidRDefault="00487F37">
                      <w:pPr>
                        <w:spacing w:before="131"/>
                        <w:ind w:left="160"/>
                        <w:rPr>
                          <w:b/>
                        </w:rPr>
                      </w:pPr>
                      <w:r>
                        <w:rPr>
                          <w:b/>
                        </w:rPr>
                        <w:t>Responsible University Administrator:</w:t>
                      </w:r>
                    </w:p>
                    <w:p w14:paraId="3CAD581D" w14:textId="4D413A98" w:rsidR="002D6C1A" w:rsidRPr="002D6C1A" w:rsidRDefault="008F3B83" w:rsidP="002D6C1A">
                      <w:pPr>
                        <w:ind w:firstLine="160"/>
                        <w:rPr>
                          <w:rStyle w:val="Strong"/>
                          <w:b w:val="0"/>
                          <w:i/>
                        </w:rPr>
                      </w:pPr>
                      <w:r>
                        <w:rPr>
                          <w:rStyle w:val="Strong"/>
                          <w:b w:val="0"/>
                          <w:i/>
                          <w:iCs/>
                        </w:rPr>
                        <w:t>Office of the Vice President for Information Technology and Chief Information Officer</w:t>
                      </w:r>
                    </w:p>
                    <w:p w14:paraId="611A2C8C" w14:textId="77777777" w:rsidR="00CA2B94" w:rsidRDefault="00487F37">
                      <w:pPr>
                        <w:spacing w:before="131"/>
                        <w:ind w:left="160"/>
                        <w:rPr>
                          <w:b/>
                        </w:rPr>
                      </w:pPr>
                      <w:r>
                        <w:rPr>
                          <w:b/>
                        </w:rPr>
                        <w:t>Policy Contact:</w:t>
                      </w:r>
                    </w:p>
                    <w:p w14:paraId="6042B114" w14:textId="72697CF0" w:rsidR="00CA2B94" w:rsidRPr="002D6C1A" w:rsidRDefault="008F3B83" w:rsidP="001666FA">
                      <w:pPr>
                        <w:ind w:firstLine="160"/>
                        <w:rPr>
                          <w:b/>
                        </w:rPr>
                      </w:pPr>
                      <w:r>
                        <w:rPr>
                          <w:rStyle w:val="Strong"/>
                          <w:b w:val="0"/>
                          <w:i/>
                          <w:iCs/>
                        </w:rPr>
                        <w:t>University Information Security Office</w:t>
                      </w:r>
                      <w:r w:rsidR="001666FA">
                        <w:rPr>
                          <w:rStyle w:val="Strong"/>
                          <w:b w:val="0"/>
                          <w:i/>
                          <w:iCs/>
                        </w:rPr>
                        <w:t xml:space="preserve"> - </w:t>
                      </w:r>
                      <w:hyperlink r:id="rId13" w:history="1">
                        <w:r w:rsidRPr="00A06632">
                          <w:rPr>
                            <w:rStyle w:val="Hyperlink"/>
                            <w:i/>
                            <w:iCs/>
                          </w:rPr>
                          <w:t>uiso@iu.edu</w:t>
                        </w:r>
                      </w:hyperlink>
                      <w:r>
                        <w:rPr>
                          <w:rStyle w:val="Strong"/>
                          <w:b w:val="0"/>
                          <w:i/>
                          <w:iCs/>
                        </w:rPr>
                        <w:t xml:space="preserve"> </w:t>
                      </w:r>
                    </w:p>
                  </w:txbxContent>
                </v:textbox>
                <w10:anchorlock/>
              </v:shape>
            </w:pict>
          </mc:Fallback>
        </mc:AlternateContent>
      </w:r>
    </w:p>
    <w:p w14:paraId="75749112" w14:textId="77777777" w:rsidR="008B4995" w:rsidRDefault="00ED0C65" w:rsidP="008B4995">
      <w:pPr>
        <w:pStyle w:val="Heading2"/>
        <w:spacing w:before="163"/>
      </w:pPr>
      <w:r>
        <w:t>Scope</w:t>
      </w:r>
    </w:p>
    <w:p w14:paraId="392121B0" w14:textId="5BC2177F" w:rsidR="00ED0C65" w:rsidRPr="008F3B83" w:rsidRDefault="008F3B83" w:rsidP="00A84437">
      <w:pPr>
        <w:ind w:left="115"/>
      </w:pPr>
      <w:r w:rsidRPr="008F3B83">
        <w:rPr>
          <w:rStyle w:val="hotkey-layer"/>
        </w:rPr>
        <w:t xml:space="preserve">This standard supports </w:t>
      </w:r>
      <w:hyperlink r:id="rId14" w:history="1">
        <w:r w:rsidRPr="00E90E0F">
          <w:rPr>
            <w:rStyle w:val="Hyperlink"/>
          </w:rPr>
          <w:t xml:space="preserve">Policy IT-12 </w:t>
        </w:r>
        <w:r w:rsidR="00E71CB4" w:rsidRPr="00E90E0F">
          <w:rPr>
            <w:rStyle w:val="Hyperlink"/>
          </w:rPr>
          <w:t xml:space="preserve">(Security of Information </w:t>
        </w:r>
        <w:r w:rsidR="00A208C6" w:rsidRPr="00E90E0F">
          <w:rPr>
            <w:rStyle w:val="Hyperlink"/>
          </w:rPr>
          <w:t>Technology Resources)</w:t>
        </w:r>
      </w:hyperlink>
      <w:r w:rsidR="00A208C6">
        <w:rPr>
          <w:rStyle w:val="hotkey-layer"/>
          <w:color w:val="244061" w:themeColor="accent1" w:themeShade="80"/>
        </w:rPr>
        <w:t xml:space="preserve"> </w:t>
      </w:r>
      <w:r w:rsidRPr="008F3B83">
        <w:rPr>
          <w:rStyle w:val="hotkey-layer"/>
        </w:rPr>
        <w:t>and applies to all Indiana University information technology resources</w:t>
      </w:r>
      <w:r w:rsidR="00DD4873">
        <w:rPr>
          <w:rStyle w:val="hotkey-layer"/>
        </w:rPr>
        <w:t>,</w:t>
      </w:r>
      <w:r w:rsidRPr="008F3B83">
        <w:rPr>
          <w:rStyle w:val="hotkey-layer"/>
        </w:rPr>
        <w:t xml:space="preserve"> regardless of whether those resources are managed by the university or provisioned from third parties on behalf of the university, and</w:t>
      </w:r>
      <w:r w:rsidR="00F910DF">
        <w:rPr>
          <w:rStyle w:val="hotkey-layer"/>
        </w:rPr>
        <w:t xml:space="preserve"> to</w:t>
      </w:r>
      <w:r w:rsidRPr="008F3B83">
        <w:rPr>
          <w:rStyle w:val="hotkey-layer"/>
        </w:rPr>
        <w:t xml:space="preserve"> all users of th</w:t>
      </w:r>
      <w:r w:rsidR="00F910DF">
        <w:rPr>
          <w:rStyle w:val="hotkey-layer"/>
        </w:rPr>
        <w:t>o</w:t>
      </w:r>
      <w:r w:rsidRPr="008F3B83">
        <w:rPr>
          <w:rStyle w:val="hotkey-layer"/>
        </w:rPr>
        <w:t>se resources</w:t>
      </w:r>
      <w:r w:rsidR="006C2292">
        <w:rPr>
          <w:rStyle w:val="hotkey-layer"/>
        </w:rPr>
        <w:t xml:space="preserve"> regardless of affiliation</w:t>
      </w:r>
      <w:r w:rsidR="00ED0C65" w:rsidRPr="008F3B83">
        <w:t>.</w:t>
      </w:r>
    </w:p>
    <w:p w14:paraId="7BC0AC30" w14:textId="00333060" w:rsidR="008B4995" w:rsidRDefault="008F3B83" w:rsidP="008B4995">
      <w:pPr>
        <w:pStyle w:val="Heading2"/>
        <w:spacing w:before="163"/>
      </w:pPr>
      <w:r>
        <w:t>Objectives</w:t>
      </w:r>
    </w:p>
    <w:p w14:paraId="7759572B" w14:textId="27311BBC" w:rsidR="002709FE" w:rsidRDefault="002709FE" w:rsidP="00540F09">
      <w:pPr>
        <w:ind w:left="115"/>
      </w:pPr>
      <w:r w:rsidRPr="002709FE">
        <w:t xml:space="preserve">The key objectives of this </w:t>
      </w:r>
      <w:r w:rsidR="006C33D7">
        <w:t>s</w:t>
      </w:r>
      <w:r w:rsidRPr="002709FE">
        <w:t>tandard are to ensure</w:t>
      </w:r>
      <w:r w:rsidR="00394159">
        <w:t xml:space="preserve"> that</w:t>
      </w:r>
      <w:r w:rsidRPr="002709FE">
        <w:t>:</w:t>
      </w:r>
    </w:p>
    <w:p w14:paraId="2A7EE180" w14:textId="237ADD33" w:rsidR="00964373" w:rsidRPr="00964373" w:rsidRDefault="00964373" w:rsidP="00964373">
      <w:pPr>
        <w:pStyle w:val="ListParagraph"/>
        <w:widowControl/>
        <w:numPr>
          <w:ilvl w:val="0"/>
          <w:numId w:val="25"/>
        </w:numPr>
        <w:autoSpaceDE/>
        <w:autoSpaceDN/>
        <w:spacing w:after="160" w:line="259" w:lineRule="auto"/>
        <w:contextualSpacing/>
        <w:rPr>
          <w:rStyle w:val="hotkey-layer"/>
          <w:rFonts w:cstheme="minorHAnsi"/>
        </w:rPr>
      </w:pPr>
      <w:r w:rsidRPr="00964373">
        <w:rPr>
          <w:rStyle w:val="hotkey-layer"/>
          <w:rFonts w:cstheme="minorHAnsi"/>
        </w:rPr>
        <w:t>Physical access to information systems, equipment, and the</w:t>
      </w:r>
      <w:r w:rsidR="00EA2116">
        <w:rPr>
          <w:rStyle w:val="hotkey-layer"/>
          <w:rFonts w:cstheme="minorHAnsi"/>
        </w:rPr>
        <w:t>ir</w:t>
      </w:r>
      <w:r w:rsidRPr="00964373">
        <w:rPr>
          <w:rStyle w:val="hotkey-layer"/>
          <w:rFonts w:cstheme="minorHAnsi"/>
        </w:rPr>
        <w:t xml:space="preserve"> respective operating environments is limited to authorized </w:t>
      </w:r>
      <w:proofErr w:type="gramStart"/>
      <w:r w:rsidRPr="00964373">
        <w:rPr>
          <w:rStyle w:val="hotkey-layer"/>
          <w:rFonts w:cstheme="minorHAnsi"/>
        </w:rPr>
        <w:t>individuals;</w:t>
      </w:r>
      <w:proofErr w:type="gramEnd"/>
    </w:p>
    <w:p w14:paraId="609DA56B" w14:textId="2201CC99" w:rsidR="00964373" w:rsidRPr="00964373" w:rsidRDefault="00964373" w:rsidP="00964373">
      <w:pPr>
        <w:pStyle w:val="ListParagraph"/>
        <w:widowControl/>
        <w:numPr>
          <w:ilvl w:val="0"/>
          <w:numId w:val="25"/>
        </w:numPr>
        <w:autoSpaceDE/>
        <w:autoSpaceDN/>
        <w:spacing w:after="160" w:line="259" w:lineRule="auto"/>
        <w:contextualSpacing/>
        <w:rPr>
          <w:rStyle w:val="hotkey-layer"/>
          <w:rFonts w:cstheme="minorHAnsi"/>
        </w:rPr>
      </w:pPr>
      <w:r w:rsidRPr="00964373">
        <w:rPr>
          <w:rStyle w:val="hotkey-layer"/>
          <w:rFonts w:cstheme="minorHAnsi"/>
        </w:rPr>
        <w:t xml:space="preserve">The physical plant and support infrastructure for information systems </w:t>
      </w:r>
      <w:r w:rsidR="00207E75">
        <w:rPr>
          <w:rStyle w:val="hotkey-layer"/>
          <w:rFonts w:cstheme="minorHAnsi"/>
        </w:rPr>
        <w:t>are</w:t>
      </w:r>
      <w:r w:rsidR="00207E75" w:rsidRPr="00964373">
        <w:rPr>
          <w:rStyle w:val="hotkey-layer"/>
          <w:rFonts w:cstheme="minorHAnsi"/>
        </w:rPr>
        <w:t xml:space="preserve"> </w:t>
      </w:r>
      <w:proofErr w:type="gramStart"/>
      <w:r w:rsidRPr="00964373">
        <w:rPr>
          <w:rStyle w:val="hotkey-layer"/>
          <w:rFonts w:cstheme="minorHAnsi"/>
        </w:rPr>
        <w:t>protected;</w:t>
      </w:r>
      <w:proofErr w:type="gramEnd"/>
    </w:p>
    <w:p w14:paraId="1ADFE35F" w14:textId="3A12C021" w:rsidR="00964373" w:rsidRPr="00964373" w:rsidRDefault="00964373" w:rsidP="00964373">
      <w:pPr>
        <w:pStyle w:val="ListParagraph"/>
        <w:widowControl/>
        <w:numPr>
          <w:ilvl w:val="0"/>
          <w:numId w:val="25"/>
        </w:numPr>
        <w:autoSpaceDE/>
        <w:autoSpaceDN/>
        <w:spacing w:after="160" w:line="259" w:lineRule="auto"/>
        <w:contextualSpacing/>
        <w:rPr>
          <w:rStyle w:val="hotkey-layer"/>
          <w:rFonts w:cstheme="minorHAnsi"/>
        </w:rPr>
      </w:pPr>
      <w:r w:rsidRPr="00964373">
        <w:rPr>
          <w:rStyle w:val="hotkey-layer"/>
          <w:rFonts w:cstheme="minorHAnsi"/>
        </w:rPr>
        <w:t>Supporting utilities (</w:t>
      </w:r>
      <w:r w:rsidR="008F3A3F">
        <w:rPr>
          <w:rStyle w:val="hotkey-layer"/>
          <w:rFonts w:cstheme="minorHAnsi"/>
        </w:rPr>
        <w:t>e.g.,</w:t>
      </w:r>
      <w:r w:rsidRPr="00964373">
        <w:rPr>
          <w:rStyle w:val="hotkey-layer"/>
          <w:rFonts w:cstheme="minorHAnsi"/>
        </w:rPr>
        <w:t xml:space="preserve"> electrical</w:t>
      </w:r>
      <w:r w:rsidR="00275257">
        <w:rPr>
          <w:rStyle w:val="hotkey-layer"/>
          <w:rFonts w:cstheme="minorHAnsi"/>
        </w:rPr>
        <w:t xml:space="preserve"> service</w:t>
      </w:r>
      <w:r w:rsidRPr="00964373">
        <w:rPr>
          <w:rStyle w:val="hotkey-layer"/>
          <w:rFonts w:cstheme="minorHAnsi"/>
        </w:rPr>
        <w:t xml:space="preserve">) for information systems are </w:t>
      </w:r>
      <w:proofErr w:type="gramStart"/>
      <w:r w:rsidRPr="00964373">
        <w:rPr>
          <w:rStyle w:val="hotkey-layer"/>
          <w:rFonts w:cstheme="minorHAnsi"/>
        </w:rPr>
        <w:t>provided;</w:t>
      </w:r>
      <w:proofErr w:type="gramEnd"/>
    </w:p>
    <w:p w14:paraId="1A2283C3" w14:textId="77777777" w:rsidR="00964373" w:rsidRPr="00964373" w:rsidRDefault="00964373" w:rsidP="00964373">
      <w:pPr>
        <w:pStyle w:val="ListParagraph"/>
        <w:widowControl/>
        <w:numPr>
          <w:ilvl w:val="0"/>
          <w:numId w:val="25"/>
        </w:numPr>
        <w:autoSpaceDE/>
        <w:autoSpaceDN/>
        <w:spacing w:after="160" w:line="259" w:lineRule="auto"/>
        <w:contextualSpacing/>
        <w:rPr>
          <w:rStyle w:val="hotkey-layer"/>
          <w:rFonts w:cstheme="minorHAnsi"/>
        </w:rPr>
      </w:pPr>
      <w:r w:rsidRPr="00964373">
        <w:rPr>
          <w:rStyle w:val="hotkey-layer"/>
          <w:rFonts w:cstheme="minorHAnsi"/>
        </w:rPr>
        <w:t>Information systems are protected against environmental hazards; and</w:t>
      </w:r>
    </w:p>
    <w:p w14:paraId="3AA4A61A" w14:textId="31C1BE11" w:rsidR="00ED5448" w:rsidRPr="00964373" w:rsidRDefault="00964373" w:rsidP="00964373">
      <w:pPr>
        <w:pStyle w:val="ListParagraph"/>
        <w:widowControl/>
        <w:numPr>
          <w:ilvl w:val="0"/>
          <w:numId w:val="25"/>
        </w:numPr>
        <w:autoSpaceDE/>
        <w:autoSpaceDN/>
        <w:spacing w:after="160" w:line="259" w:lineRule="auto"/>
        <w:contextualSpacing/>
        <w:rPr>
          <w:rStyle w:val="hotkey-layer"/>
          <w:rFonts w:cstheme="minorHAnsi"/>
        </w:rPr>
      </w:pPr>
      <w:r w:rsidRPr="00964373">
        <w:rPr>
          <w:rStyle w:val="hotkey-layer"/>
          <w:rFonts w:cstheme="minorHAnsi"/>
        </w:rPr>
        <w:t>Appropriate environmental controls are provided in facilities containing information systems.</w:t>
      </w:r>
    </w:p>
    <w:p w14:paraId="4ED01836" w14:textId="5533EF30" w:rsidR="008B4995" w:rsidRDefault="008F3B83" w:rsidP="008B4995">
      <w:pPr>
        <w:pStyle w:val="Heading2"/>
        <w:spacing w:before="163"/>
      </w:pPr>
      <w:r>
        <w:t>Standard</w:t>
      </w:r>
    </w:p>
    <w:p w14:paraId="03A32593" w14:textId="4DEE2A58" w:rsidR="00C50A02" w:rsidRDefault="00C30AA5" w:rsidP="00C50A02">
      <w:pPr>
        <w:ind w:left="115"/>
        <w:outlineLvl w:val="2"/>
      </w:pPr>
      <w:r>
        <w:t>The following tables detail baseline security controls for physical and environmental protection that are to be applied to a particular information technology resource based on its</w:t>
      </w:r>
      <w:r w:rsidR="007C07C0" w:rsidRPr="007C07C0">
        <w:t xml:space="preserve"> </w:t>
      </w:r>
      <w:hyperlink r:id="rId15" w:history="1">
        <w:r w:rsidR="007C07C0" w:rsidRPr="005534E1">
          <w:rPr>
            <w:rStyle w:val="Hyperlink"/>
          </w:rPr>
          <w:t>security categorization</w:t>
        </w:r>
      </w:hyperlink>
      <w:r w:rsidR="007C07C0" w:rsidRPr="007C07C0">
        <w:t xml:space="preserve">. </w:t>
      </w:r>
      <w:r w:rsidR="001666FA">
        <w:t>Select c</w:t>
      </w:r>
      <w:r w:rsidR="007C07C0" w:rsidRPr="007C07C0">
        <w:t xml:space="preserve">ontrols as applicable. For example, all controls may not apply to every system component or technology, or </w:t>
      </w:r>
      <w:r w:rsidR="0019551A">
        <w:t xml:space="preserve">to </w:t>
      </w:r>
      <w:r w:rsidR="007C07C0" w:rsidRPr="007C07C0">
        <w:t>situations governed by specific regulations.</w:t>
      </w:r>
      <w:r w:rsidR="00C50A02" w:rsidRPr="00C50A02">
        <w:t xml:space="preserve"> </w:t>
      </w:r>
    </w:p>
    <w:p w14:paraId="69FE3E05" w14:textId="5FC9274E" w:rsidR="007C07C0" w:rsidRPr="007C07C0" w:rsidRDefault="00C50A02" w:rsidP="00C50A02">
      <w:pPr>
        <w:ind w:left="115"/>
        <w:outlineLvl w:val="2"/>
        <w:rPr>
          <w:rFonts w:eastAsia="Times New Roman"/>
          <w:b/>
          <w:bCs/>
        </w:rPr>
      </w:pPr>
      <w:r>
        <w:t xml:space="preserve">Controls PE-6, PE-8, and PE-16 apply only to university, campus, or unit-level data centers categorized as </w:t>
      </w:r>
      <w:r w:rsidR="00D4578F">
        <w:t>“H</w:t>
      </w:r>
      <w:r>
        <w:t>igh</w:t>
      </w:r>
      <w:r w:rsidR="00D4578F">
        <w:t>”</w:t>
      </w:r>
      <w:r>
        <w:t>.</w:t>
      </w:r>
    </w:p>
    <w:p w14:paraId="5294DDF5" w14:textId="741A0F16" w:rsidR="00CD15BA" w:rsidRDefault="00CD15BA" w:rsidP="00366ABC">
      <w:pPr>
        <w:tabs>
          <w:tab w:val="left" w:pos="2340"/>
        </w:tabs>
        <w:spacing w:before="100" w:beforeAutospacing="1" w:after="100" w:afterAutospacing="1"/>
        <w:outlineLvl w:val="2"/>
        <w:rPr>
          <w:b/>
          <w:bCs/>
        </w:rPr>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191189" w:rsidRPr="00CD1627" w14:paraId="69864FC1" w14:textId="77777777" w:rsidTr="0033750E">
        <w:tc>
          <w:tcPr>
            <w:tcW w:w="3135" w:type="dxa"/>
            <w:shd w:val="clear" w:color="auto" w:fill="D9D9D9" w:themeFill="background1" w:themeFillShade="D9"/>
            <w:hideMark/>
          </w:tcPr>
          <w:p w14:paraId="209397F0" w14:textId="32DDE628" w:rsidR="00191189" w:rsidRPr="00CD1627" w:rsidRDefault="00264933" w:rsidP="00264933">
            <w:pPr>
              <w:keepNext/>
              <w:keepLines/>
              <w:widowControl/>
              <w:textAlignment w:val="baseline"/>
              <w:rPr>
                <w:rFonts w:eastAsia="Times New Roman"/>
              </w:rPr>
            </w:pPr>
            <w:r>
              <w:rPr>
                <w:rFonts w:eastAsia="Times New Roman"/>
                <w:b/>
                <w:bCs/>
              </w:rPr>
              <w:lastRenderedPageBreak/>
              <w:t>Control:</w:t>
            </w:r>
          </w:p>
        </w:tc>
        <w:tc>
          <w:tcPr>
            <w:tcW w:w="6195" w:type="dxa"/>
            <w:gridSpan w:val="3"/>
            <w:shd w:val="clear" w:color="auto" w:fill="auto"/>
            <w:hideMark/>
          </w:tcPr>
          <w:p w14:paraId="59388D01" w14:textId="2471DD1E" w:rsidR="00191189" w:rsidRPr="00CD1627" w:rsidRDefault="00264933" w:rsidP="00264933">
            <w:pPr>
              <w:keepNext/>
              <w:keepLines/>
              <w:widowControl/>
              <w:textAlignment w:val="baseline"/>
              <w:rPr>
                <w:rFonts w:eastAsia="Times New Roman"/>
              </w:rPr>
            </w:pPr>
            <w:r w:rsidRPr="00264933">
              <w:rPr>
                <w:rFonts w:eastAsia="Times New Roman"/>
                <w:b/>
                <w:bCs/>
                <w:color w:val="000000"/>
              </w:rPr>
              <w:t>Physical Access Authorizations</w:t>
            </w:r>
          </w:p>
        </w:tc>
      </w:tr>
      <w:tr w:rsidR="00191189" w:rsidRPr="00CD1627" w14:paraId="5635C4FC" w14:textId="77777777" w:rsidTr="00BA11EA">
        <w:tc>
          <w:tcPr>
            <w:tcW w:w="0" w:type="auto"/>
            <w:shd w:val="clear" w:color="auto" w:fill="D9D9D9" w:themeFill="background1" w:themeFillShade="D9"/>
            <w:vAlign w:val="center"/>
            <w:hideMark/>
          </w:tcPr>
          <w:p w14:paraId="60AE8AA2" w14:textId="21D63C8E" w:rsidR="00191189" w:rsidRPr="00264933" w:rsidRDefault="00264933" w:rsidP="00264933">
            <w:pPr>
              <w:keepNext/>
              <w:keepLines/>
              <w:widowControl/>
              <w:rPr>
                <w:rFonts w:eastAsia="Times New Roman"/>
                <w:b/>
                <w:bCs/>
              </w:rPr>
            </w:pPr>
            <w:r>
              <w:rPr>
                <w:rFonts w:eastAsia="Times New Roman"/>
                <w:b/>
                <w:bCs/>
              </w:rPr>
              <w:t>Required for:</w:t>
            </w:r>
          </w:p>
        </w:tc>
        <w:tc>
          <w:tcPr>
            <w:tcW w:w="2055" w:type="dxa"/>
            <w:shd w:val="clear" w:color="auto" w:fill="FF3300"/>
            <w:hideMark/>
          </w:tcPr>
          <w:p w14:paraId="23095BCB" w14:textId="77777777" w:rsidR="00191189" w:rsidRPr="00CD1627" w:rsidRDefault="00191189" w:rsidP="00264933">
            <w:pPr>
              <w:keepNext/>
              <w:keepLines/>
              <w:widowControl/>
              <w:textAlignment w:val="baseline"/>
              <w:rPr>
                <w:rFonts w:eastAsia="Times New Roman"/>
              </w:rPr>
            </w:pPr>
            <w:r w:rsidRPr="00CD1627">
              <w:rPr>
                <w:rFonts w:eastAsia="Times New Roman"/>
                <w:b/>
                <w:bCs/>
                <w:color w:val="000000"/>
              </w:rPr>
              <w:t>High</w:t>
            </w:r>
            <w:r w:rsidRPr="00CD1627">
              <w:rPr>
                <w:rFonts w:eastAsia="Times New Roman"/>
                <w:color w:val="000000"/>
              </w:rPr>
              <w:t>  </w:t>
            </w:r>
          </w:p>
        </w:tc>
        <w:tc>
          <w:tcPr>
            <w:tcW w:w="2100" w:type="dxa"/>
            <w:shd w:val="clear" w:color="auto" w:fill="auto"/>
            <w:hideMark/>
          </w:tcPr>
          <w:p w14:paraId="391346A6" w14:textId="3F3C9899" w:rsidR="00191189" w:rsidRPr="00CD1627" w:rsidRDefault="00191189" w:rsidP="00264933">
            <w:pPr>
              <w:keepNext/>
              <w:keepLines/>
              <w:widowControl/>
              <w:textAlignment w:val="baseline"/>
              <w:rPr>
                <w:rFonts w:eastAsia="Times New Roman"/>
              </w:rPr>
            </w:pPr>
          </w:p>
        </w:tc>
        <w:tc>
          <w:tcPr>
            <w:tcW w:w="2040" w:type="dxa"/>
            <w:shd w:val="clear" w:color="auto" w:fill="auto"/>
            <w:hideMark/>
          </w:tcPr>
          <w:p w14:paraId="338A2838" w14:textId="12B6F11D" w:rsidR="00191189" w:rsidRPr="00CD1627" w:rsidRDefault="00191189" w:rsidP="00264933">
            <w:pPr>
              <w:keepNext/>
              <w:keepLines/>
              <w:widowControl/>
              <w:textAlignment w:val="baseline"/>
              <w:rPr>
                <w:rFonts w:eastAsia="Times New Roman"/>
              </w:rPr>
            </w:pPr>
          </w:p>
        </w:tc>
      </w:tr>
      <w:tr w:rsidR="00191189" w:rsidRPr="00CD1627" w14:paraId="4963B0A4" w14:textId="77777777" w:rsidTr="00BA11EA">
        <w:tc>
          <w:tcPr>
            <w:tcW w:w="3135" w:type="dxa"/>
            <w:shd w:val="clear" w:color="auto" w:fill="D9D9D9" w:themeFill="background1" w:themeFillShade="D9"/>
            <w:hideMark/>
          </w:tcPr>
          <w:p w14:paraId="0138905F" w14:textId="64F8BF09" w:rsidR="00191189" w:rsidRPr="00CD1627" w:rsidRDefault="00191189" w:rsidP="00264933">
            <w:pPr>
              <w:keepNext/>
              <w:keepLines/>
              <w:widowControl/>
              <w:textAlignment w:val="baseline"/>
              <w:rPr>
                <w:rFonts w:eastAsia="Times New Roman"/>
              </w:rPr>
            </w:pPr>
            <w:r w:rsidRPr="00CD1627">
              <w:rPr>
                <w:rFonts w:eastAsia="Times New Roman"/>
                <w:b/>
                <w:bCs/>
                <w:color w:val="000000"/>
              </w:rPr>
              <w:t>IU Implementation</w:t>
            </w:r>
            <w:r w:rsidRPr="00CD1627">
              <w:rPr>
                <w:rFonts w:eastAsia="Times New Roman"/>
                <w:color w:val="000000"/>
              </w:rPr>
              <w:t>  </w:t>
            </w:r>
          </w:p>
        </w:tc>
        <w:tc>
          <w:tcPr>
            <w:tcW w:w="6195" w:type="dxa"/>
            <w:gridSpan w:val="3"/>
            <w:shd w:val="clear" w:color="auto" w:fill="auto"/>
            <w:hideMark/>
          </w:tcPr>
          <w:p w14:paraId="72072FE0" w14:textId="77777777" w:rsidR="00191189" w:rsidRPr="00CD1627" w:rsidRDefault="00191189" w:rsidP="00D13B96">
            <w:pPr>
              <w:pStyle w:val="paragraph"/>
              <w:keepNext/>
              <w:keepLines/>
              <w:numPr>
                <w:ilvl w:val="0"/>
                <w:numId w:val="36"/>
              </w:numPr>
              <w:spacing w:before="160" w:beforeAutospacing="0" w:after="160" w:afterAutospacing="0"/>
              <w:ind w:left="720"/>
              <w:rPr>
                <w:rStyle w:val="normaltextrun"/>
                <w:rFonts w:ascii="Arial" w:eastAsiaTheme="majorEastAsia" w:hAnsi="Arial" w:cs="Arial"/>
                <w:sz w:val="22"/>
                <w:szCs w:val="22"/>
              </w:rPr>
            </w:pPr>
            <w:r w:rsidRPr="356CE3D3">
              <w:rPr>
                <w:rStyle w:val="normaltextrun"/>
                <w:rFonts w:ascii="Arial" w:eastAsiaTheme="majorEastAsia" w:hAnsi="Arial" w:cs="Arial"/>
                <w:sz w:val="22"/>
                <w:szCs w:val="22"/>
              </w:rPr>
              <w:t>Develop, approve, and maintain a list of individuals who are authorized to access the physical area where IT resources are housed.</w:t>
            </w:r>
          </w:p>
          <w:p w14:paraId="18C49A64" w14:textId="2F3251FA" w:rsidR="00191189" w:rsidRPr="00CD1627" w:rsidRDefault="7973B33B" w:rsidP="00D13B96">
            <w:pPr>
              <w:pStyle w:val="paragraph"/>
              <w:keepNext/>
              <w:keepLines/>
              <w:numPr>
                <w:ilvl w:val="0"/>
                <w:numId w:val="36"/>
              </w:numPr>
              <w:spacing w:before="160" w:beforeAutospacing="0" w:after="160" w:afterAutospacing="0"/>
              <w:ind w:left="720"/>
              <w:textAlignment w:val="baseline"/>
              <w:rPr>
                <w:rFonts w:ascii="Arial" w:hAnsi="Arial" w:cs="Arial"/>
                <w:sz w:val="22"/>
                <w:szCs w:val="22"/>
              </w:rPr>
            </w:pPr>
            <w:r w:rsidRPr="6E14E8FA">
              <w:rPr>
                <w:rStyle w:val="normaltextrun"/>
                <w:rFonts w:ascii="Arial" w:eastAsiaTheme="majorEastAsia" w:hAnsi="Arial" w:cs="Arial"/>
                <w:sz w:val="22"/>
                <w:szCs w:val="22"/>
              </w:rPr>
              <w:t xml:space="preserve">Review the list of authorized individuals </w:t>
            </w:r>
            <w:r w:rsidR="6A15FF84" w:rsidRPr="00D11AE3">
              <w:rPr>
                <w:rStyle w:val="normaltextrun"/>
                <w:rFonts w:ascii="Arial" w:eastAsiaTheme="majorEastAsia" w:hAnsi="Arial" w:cs="Arial"/>
                <w:sz w:val="22"/>
                <w:szCs w:val="22"/>
              </w:rPr>
              <w:t>at least</w:t>
            </w:r>
            <w:r w:rsidR="73F69D25" w:rsidRPr="6E14E8FA">
              <w:rPr>
                <w:rStyle w:val="normaltextrun"/>
                <w:rFonts w:ascii="Arial" w:eastAsiaTheme="majorEastAsia" w:hAnsi="Arial" w:cs="Arial"/>
                <w:sz w:val="22"/>
                <w:szCs w:val="22"/>
              </w:rPr>
              <w:t xml:space="preserve"> quarterly</w:t>
            </w:r>
            <w:r w:rsidRPr="6E14E8FA">
              <w:rPr>
                <w:rStyle w:val="normaltextrun"/>
                <w:rFonts w:ascii="Arial" w:eastAsiaTheme="majorEastAsia" w:hAnsi="Arial" w:cs="Arial"/>
                <w:sz w:val="22"/>
                <w:szCs w:val="22"/>
              </w:rPr>
              <w:t xml:space="preserve"> and remove individuals from the list</w:t>
            </w:r>
            <w:r w:rsidR="7D979B48" w:rsidRPr="6E14E8FA">
              <w:rPr>
                <w:rStyle w:val="normaltextrun"/>
                <w:rFonts w:ascii="Arial" w:eastAsiaTheme="majorEastAsia" w:hAnsi="Arial" w:cs="Arial"/>
                <w:sz w:val="22"/>
                <w:szCs w:val="22"/>
              </w:rPr>
              <w:t xml:space="preserve"> who</w:t>
            </w:r>
            <w:r w:rsidR="00AD0264">
              <w:rPr>
                <w:rStyle w:val="normaltextrun"/>
                <w:rFonts w:ascii="Arial" w:eastAsiaTheme="majorEastAsia" w:hAnsi="Arial" w:cs="Arial"/>
                <w:sz w:val="22"/>
                <w:szCs w:val="22"/>
              </w:rPr>
              <w:t xml:space="preserve"> </w:t>
            </w:r>
            <w:r w:rsidR="00AD0264">
              <w:rPr>
                <w:rStyle w:val="normaltextrun"/>
                <w:rFonts w:ascii="Arial" w:eastAsiaTheme="majorEastAsia" w:hAnsi="Arial" w:cs="Arial"/>
              </w:rPr>
              <w:t>are</w:t>
            </w:r>
            <w:r w:rsidR="7D979B48" w:rsidRPr="6E14E8FA">
              <w:rPr>
                <w:rStyle w:val="normaltextrun"/>
                <w:rFonts w:ascii="Arial" w:eastAsiaTheme="majorEastAsia" w:hAnsi="Arial" w:cs="Arial"/>
                <w:sz w:val="22"/>
                <w:szCs w:val="22"/>
              </w:rPr>
              <w:t xml:space="preserve"> no longer authorized for access</w:t>
            </w:r>
            <w:r w:rsidRPr="6E14E8FA">
              <w:rPr>
                <w:rStyle w:val="normaltextrun"/>
                <w:rFonts w:ascii="Arial" w:eastAsiaTheme="majorEastAsia" w:hAnsi="Arial" w:cs="Arial"/>
                <w:sz w:val="22"/>
                <w:szCs w:val="22"/>
              </w:rPr>
              <w:t>.</w:t>
            </w:r>
          </w:p>
        </w:tc>
      </w:tr>
      <w:tr w:rsidR="00191189" w:rsidRPr="00CD1627" w14:paraId="4087C831" w14:textId="77777777" w:rsidTr="00BA11EA">
        <w:trPr>
          <w:trHeight w:val="300"/>
        </w:trPr>
        <w:tc>
          <w:tcPr>
            <w:tcW w:w="3135" w:type="dxa"/>
            <w:shd w:val="clear" w:color="auto" w:fill="D9D9D9" w:themeFill="background1" w:themeFillShade="D9"/>
            <w:hideMark/>
          </w:tcPr>
          <w:p w14:paraId="107C53E8" w14:textId="35C5B4FB" w:rsidR="00191189" w:rsidRPr="00CD1627" w:rsidRDefault="00191189" w:rsidP="009461E7">
            <w:pPr>
              <w:textAlignment w:val="baseline"/>
              <w:rPr>
                <w:rFonts w:eastAsia="Times New Roman"/>
              </w:rPr>
            </w:pPr>
            <w:r w:rsidRPr="00CD1627">
              <w:rPr>
                <w:rFonts w:eastAsia="Times New Roman"/>
                <w:b/>
                <w:bCs/>
                <w:color w:val="000000"/>
              </w:rPr>
              <w:t>Notes</w:t>
            </w:r>
            <w:r w:rsidRPr="00CD1627">
              <w:rPr>
                <w:rFonts w:eastAsia="Times New Roman"/>
                <w:color w:val="000000"/>
              </w:rPr>
              <w:t>  </w:t>
            </w:r>
          </w:p>
        </w:tc>
        <w:tc>
          <w:tcPr>
            <w:tcW w:w="6195" w:type="dxa"/>
            <w:gridSpan w:val="3"/>
            <w:shd w:val="clear" w:color="auto" w:fill="auto"/>
            <w:hideMark/>
          </w:tcPr>
          <w:p w14:paraId="0CAB93F9" w14:textId="7CBCCC8F" w:rsidR="00191189" w:rsidRPr="00CD1627" w:rsidRDefault="00191189" w:rsidP="00D13B96">
            <w:pPr>
              <w:pStyle w:val="ListParagraph"/>
              <w:widowControl/>
              <w:numPr>
                <w:ilvl w:val="0"/>
                <w:numId w:val="39"/>
              </w:numPr>
              <w:autoSpaceDE/>
              <w:autoSpaceDN/>
              <w:spacing w:before="160" w:after="160"/>
              <w:ind w:left="720" w:right="0"/>
              <w:jc w:val="left"/>
              <w:textAlignment w:val="baseline"/>
            </w:pPr>
            <w:r>
              <w:t xml:space="preserve">This </w:t>
            </w:r>
            <w:r w:rsidR="002C4A3F">
              <w:t xml:space="preserve">control </w:t>
            </w:r>
            <w:r>
              <w:t>applies to all employees, students, and contractors.</w:t>
            </w:r>
          </w:p>
          <w:p w14:paraId="31EBDCF1" w14:textId="2CDB71BB" w:rsidR="00191189" w:rsidRPr="00CD1627" w:rsidRDefault="00191189" w:rsidP="00D13B96">
            <w:pPr>
              <w:pStyle w:val="ListParagraph"/>
              <w:widowControl/>
              <w:numPr>
                <w:ilvl w:val="0"/>
                <w:numId w:val="39"/>
              </w:numPr>
              <w:autoSpaceDE/>
              <w:autoSpaceDN/>
              <w:spacing w:before="160" w:after="160"/>
              <w:ind w:left="720" w:right="0"/>
              <w:jc w:val="left"/>
              <w:textAlignment w:val="baseline"/>
              <w:rPr>
                <w:rFonts w:eastAsia="Times New Roman"/>
              </w:rPr>
            </w:pPr>
            <w:r w:rsidRPr="356CE3D3">
              <w:rPr>
                <w:rFonts w:eastAsia="Times New Roman"/>
              </w:rPr>
              <w:t>Use of centrally provisioned, common IT infrastructure and services provided by UITS often fulfills many of these requirements. Check with</w:t>
            </w:r>
            <w:r w:rsidR="00237F80">
              <w:rPr>
                <w:rFonts w:eastAsia="Times New Roman"/>
              </w:rPr>
              <w:t xml:space="preserve"> the</w:t>
            </w:r>
            <w:r w:rsidRPr="356CE3D3">
              <w:rPr>
                <w:rFonts w:eastAsia="Times New Roman"/>
              </w:rPr>
              <w:t xml:space="preserve"> service owner for details.</w:t>
            </w:r>
          </w:p>
        </w:tc>
      </w:tr>
      <w:tr w:rsidR="00191189" w:rsidRPr="00CD1627" w14:paraId="30B112F3" w14:textId="77777777" w:rsidTr="00BA11EA">
        <w:trPr>
          <w:trHeight w:val="300"/>
        </w:trPr>
        <w:tc>
          <w:tcPr>
            <w:tcW w:w="3135" w:type="dxa"/>
            <w:shd w:val="clear" w:color="auto" w:fill="D9D9D9" w:themeFill="background1" w:themeFillShade="D9"/>
            <w:hideMark/>
          </w:tcPr>
          <w:p w14:paraId="3417D3F2" w14:textId="77777777" w:rsidR="00191189" w:rsidRPr="00CD1627" w:rsidRDefault="00191189" w:rsidP="009461E7">
            <w:pPr>
              <w:textAlignment w:val="baseline"/>
              <w:rPr>
                <w:rFonts w:eastAsia="Times New Roman"/>
              </w:rPr>
            </w:pPr>
            <w:r w:rsidRPr="00CD1627">
              <w:rPr>
                <w:rFonts w:eastAsia="Times New Roman"/>
                <w:b/>
                <w:bCs/>
                <w:color w:val="000000"/>
              </w:rPr>
              <w:t>NIST Cross Reference</w:t>
            </w:r>
            <w:r w:rsidRPr="00CD1627">
              <w:rPr>
                <w:rFonts w:eastAsia="Times New Roman"/>
                <w:color w:val="000000"/>
              </w:rPr>
              <w:t>  </w:t>
            </w:r>
          </w:p>
        </w:tc>
        <w:tc>
          <w:tcPr>
            <w:tcW w:w="6195" w:type="dxa"/>
            <w:gridSpan w:val="3"/>
            <w:shd w:val="clear" w:color="auto" w:fill="auto"/>
            <w:hideMark/>
          </w:tcPr>
          <w:p w14:paraId="112AC415" w14:textId="77777777" w:rsidR="00191189" w:rsidRPr="00CD1627" w:rsidRDefault="00191189" w:rsidP="009461E7">
            <w:pPr>
              <w:textAlignment w:val="baseline"/>
              <w:rPr>
                <w:rFonts w:eastAsia="Times New Roman"/>
              </w:rPr>
            </w:pPr>
            <w:r w:rsidRPr="00CD1627">
              <w:t>PE-2</w:t>
            </w:r>
          </w:p>
        </w:tc>
      </w:tr>
    </w:tbl>
    <w:p w14:paraId="1430CC65" w14:textId="77777777" w:rsidR="00191189" w:rsidRPr="00CD1627" w:rsidRDefault="00191189" w:rsidP="00191189">
      <w:pPr>
        <w:spacing w:beforeAutospacing="1" w:afterAutospacing="1"/>
        <w:outlineLvl w:val="2"/>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191189" w:rsidRPr="00CD1627" w14:paraId="5B077D85" w14:textId="77777777" w:rsidTr="0033750E">
        <w:tc>
          <w:tcPr>
            <w:tcW w:w="3135" w:type="dxa"/>
            <w:shd w:val="clear" w:color="auto" w:fill="D9D9D9" w:themeFill="background1" w:themeFillShade="D9"/>
            <w:hideMark/>
          </w:tcPr>
          <w:p w14:paraId="2F1E098C" w14:textId="501EC0DE" w:rsidR="00191189" w:rsidRPr="00CD1627" w:rsidRDefault="00FE4E31" w:rsidP="00FE4E31">
            <w:pPr>
              <w:textAlignment w:val="baseline"/>
              <w:rPr>
                <w:rFonts w:eastAsia="Times New Roman"/>
              </w:rPr>
            </w:pPr>
            <w:r>
              <w:rPr>
                <w:rFonts w:eastAsia="Times New Roman"/>
                <w:b/>
                <w:bCs/>
              </w:rPr>
              <w:t>Control:</w:t>
            </w:r>
          </w:p>
        </w:tc>
        <w:tc>
          <w:tcPr>
            <w:tcW w:w="6195" w:type="dxa"/>
            <w:gridSpan w:val="3"/>
            <w:shd w:val="clear" w:color="auto" w:fill="auto"/>
            <w:hideMark/>
          </w:tcPr>
          <w:p w14:paraId="2E6104F2" w14:textId="76EC8FC6" w:rsidR="00191189" w:rsidRPr="00CD1627" w:rsidRDefault="00FE4E31" w:rsidP="00FE4E31">
            <w:pPr>
              <w:textAlignment w:val="baseline"/>
              <w:rPr>
                <w:rFonts w:eastAsia="Times New Roman"/>
              </w:rPr>
            </w:pPr>
            <w:r w:rsidRPr="00FE4E31">
              <w:rPr>
                <w:rFonts w:eastAsia="Times New Roman"/>
                <w:b/>
                <w:bCs/>
                <w:color w:val="000000"/>
              </w:rPr>
              <w:t>Physical Access Controls</w:t>
            </w:r>
          </w:p>
        </w:tc>
      </w:tr>
      <w:tr w:rsidR="00191189" w:rsidRPr="00CD1627" w14:paraId="68BB0FF0" w14:textId="77777777" w:rsidTr="0033750E">
        <w:tc>
          <w:tcPr>
            <w:tcW w:w="0" w:type="auto"/>
            <w:shd w:val="clear" w:color="auto" w:fill="D9D9D9" w:themeFill="background1" w:themeFillShade="D9"/>
            <w:vAlign w:val="center"/>
            <w:hideMark/>
          </w:tcPr>
          <w:p w14:paraId="49674DB4" w14:textId="66D91C35" w:rsidR="00191189" w:rsidRPr="00FE4E31" w:rsidRDefault="00FE4E31" w:rsidP="009461E7">
            <w:pPr>
              <w:rPr>
                <w:rFonts w:eastAsia="Times New Roman"/>
                <w:b/>
                <w:bCs/>
              </w:rPr>
            </w:pPr>
            <w:r>
              <w:rPr>
                <w:rFonts w:eastAsia="Times New Roman"/>
                <w:b/>
                <w:bCs/>
              </w:rPr>
              <w:t>Required for:</w:t>
            </w:r>
          </w:p>
        </w:tc>
        <w:tc>
          <w:tcPr>
            <w:tcW w:w="2055" w:type="dxa"/>
            <w:shd w:val="clear" w:color="auto" w:fill="FF3300"/>
            <w:hideMark/>
          </w:tcPr>
          <w:p w14:paraId="1B1CCBEF" w14:textId="77777777" w:rsidR="00191189" w:rsidRPr="00CD1627" w:rsidRDefault="00191189" w:rsidP="009461E7">
            <w:pPr>
              <w:textAlignment w:val="baseline"/>
              <w:rPr>
                <w:rFonts w:eastAsia="Times New Roman"/>
              </w:rPr>
            </w:pPr>
            <w:r w:rsidRPr="00CD1627">
              <w:rPr>
                <w:rFonts w:eastAsia="Times New Roman"/>
                <w:b/>
                <w:bCs/>
                <w:color w:val="000000"/>
              </w:rPr>
              <w:t>High</w:t>
            </w:r>
            <w:r w:rsidRPr="00CD1627">
              <w:rPr>
                <w:rFonts w:eastAsia="Times New Roman"/>
                <w:color w:val="000000"/>
              </w:rPr>
              <w:t>  </w:t>
            </w:r>
          </w:p>
        </w:tc>
        <w:tc>
          <w:tcPr>
            <w:tcW w:w="2100" w:type="dxa"/>
            <w:shd w:val="clear" w:color="auto" w:fill="auto"/>
            <w:hideMark/>
          </w:tcPr>
          <w:p w14:paraId="3AC845A0" w14:textId="6C549F6E" w:rsidR="00191189" w:rsidRPr="00CD1627" w:rsidRDefault="00191189" w:rsidP="009461E7">
            <w:pPr>
              <w:textAlignment w:val="baseline"/>
              <w:rPr>
                <w:rFonts w:eastAsia="Times New Roman"/>
              </w:rPr>
            </w:pPr>
          </w:p>
        </w:tc>
        <w:tc>
          <w:tcPr>
            <w:tcW w:w="2040" w:type="dxa"/>
            <w:shd w:val="clear" w:color="auto" w:fill="auto"/>
            <w:hideMark/>
          </w:tcPr>
          <w:p w14:paraId="3023CEA3" w14:textId="05752C96" w:rsidR="00191189" w:rsidRPr="00CD1627" w:rsidRDefault="00191189" w:rsidP="009461E7">
            <w:pPr>
              <w:textAlignment w:val="baseline"/>
              <w:rPr>
                <w:rFonts w:eastAsia="Times New Roman"/>
              </w:rPr>
            </w:pPr>
          </w:p>
        </w:tc>
      </w:tr>
      <w:tr w:rsidR="00191189" w:rsidRPr="00CD1627" w14:paraId="7A4C0159" w14:textId="77777777" w:rsidTr="0033750E">
        <w:tc>
          <w:tcPr>
            <w:tcW w:w="3135" w:type="dxa"/>
            <w:shd w:val="clear" w:color="auto" w:fill="D9D9D9" w:themeFill="background1" w:themeFillShade="D9"/>
            <w:hideMark/>
          </w:tcPr>
          <w:p w14:paraId="116383FE" w14:textId="7B46E750" w:rsidR="00191189" w:rsidRPr="00CD1627" w:rsidRDefault="00191189" w:rsidP="009461E7">
            <w:pPr>
              <w:textAlignment w:val="baseline"/>
              <w:rPr>
                <w:rFonts w:eastAsia="Times New Roman"/>
              </w:rPr>
            </w:pPr>
            <w:r w:rsidRPr="00CD1627">
              <w:rPr>
                <w:rFonts w:eastAsia="Times New Roman"/>
                <w:b/>
                <w:bCs/>
                <w:color w:val="000000"/>
              </w:rPr>
              <w:t>IU Implementation</w:t>
            </w:r>
          </w:p>
        </w:tc>
        <w:tc>
          <w:tcPr>
            <w:tcW w:w="6195" w:type="dxa"/>
            <w:gridSpan w:val="3"/>
            <w:shd w:val="clear" w:color="auto" w:fill="auto"/>
            <w:hideMark/>
          </w:tcPr>
          <w:p w14:paraId="31CB5AC0" w14:textId="487CFEA3" w:rsidR="00191189" w:rsidRPr="00CD1627" w:rsidRDefault="00191189" w:rsidP="006A3470">
            <w:pPr>
              <w:pStyle w:val="paragraph"/>
              <w:numPr>
                <w:ilvl w:val="0"/>
                <w:numId w:val="38"/>
              </w:numPr>
              <w:spacing w:before="160" w:beforeAutospacing="0" w:after="160" w:afterAutospacing="0"/>
              <w:ind w:left="720"/>
              <w:textAlignment w:val="baseline"/>
              <w:rPr>
                <w:rStyle w:val="normaltextrun"/>
                <w:rFonts w:ascii="Arial" w:eastAsiaTheme="minorEastAsia" w:hAnsi="Arial" w:cs="Arial"/>
                <w:sz w:val="22"/>
                <w:szCs w:val="22"/>
              </w:rPr>
            </w:pPr>
            <w:r w:rsidRPr="356CE3D3">
              <w:rPr>
                <w:rStyle w:val="normaltextrun"/>
                <w:rFonts w:ascii="Arial" w:eastAsiaTheme="majorEastAsia" w:hAnsi="Arial" w:cs="Arial"/>
                <w:sz w:val="22"/>
                <w:szCs w:val="22"/>
              </w:rPr>
              <w:t>Implement physical access control for the physical areas housing IT resources.</w:t>
            </w:r>
          </w:p>
          <w:p w14:paraId="6165496C" w14:textId="77777777" w:rsidR="00191189" w:rsidRPr="00CD1627" w:rsidRDefault="00191189" w:rsidP="006A3470">
            <w:pPr>
              <w:pStyle w:val="paragraph"/>
              <w:numPr>
                <w:ilvl w:val="0"/>
                <w:numId w:val="38"/>
              </w:numPr>
              <w:spacing w:before="160" w:beforeAutospacing="0" w:after="160" w:afterAutospacing="0"/>
              <w:ind w:left="720"/>
              <w:textAlignment w:val="baseline"/>
              <w:rPr>
                <w:rFonts w:ascii="Arial" w:hAnsi="Arial" w:cs="Arial"/>
                <w:sz w:val="22"/>
                <w:szCs w:val="22"/>
              </w:rPr>
            </w:pPr>
            <w:r w:rsidRPr="356CE3D3">
              <w:rPr>
                <w:rFonts w:ascii="Arial" w:hAnsi="Arial" w:cs="Arial"/>
                <w:sz w:val="22"/>
                <w:szCs w:val="22"/>
              </w:rPr>
              <w:t>Maintain physical access logs for the facility.</w:t>
            </w:r>
          </w:p>
          <w:p w14:paraId="05BE8DA1" w14:textId="77777777" w:rsidR="00191189" w:rsidRPr="00CD1627" w:rsidRDefault="00191189" w:rsidP="006A3470">
            <w:pPr>
              <w:pStyle w:val="paragraph"/>
              <w:numPr>
                <w:ilvl w:val="0"/>
                <w:numId w:val="38"/>
              </w:numPr>
              <w:spacing w:before="160" w:beforeAutospacing="0" w:after="160" w:afterAutospacing="0"/>
              <w:ind w:left="720"/>
              <w:rPr>
                <w:rFonts w:ascii="Arial" w:hAnsi="Arial" w:cs="Arial"/>
                <w:sz w:val="22"/>
                <w:szCs w:val="22"/>
              </w:rPr>
            </w:pPr>
            <w:r w:rsidRPr="356CE3D3">
              <w:rPr>
                <w:rFonts w:ascii="Arial" w:hAnsi="Arial" w:cs="Arial"/>
                <w:sz w:val="22"/>
                <w:szCs w:val="22"/>
              </w:rPr>
              <w:t>Ensure visitors are monitored and/or escorted in the facility.</w:t>
            </w:r>
          </w:p>
        </w:tc>
      </w:tr>
      <w:tr w:rsidR="00191189" w:rsidRPr="00CD1627" w14:paraId="2883F168" w14:textId="77777777" w:rsidTr="0033750E">
        <w:trPr>
          <w:trHeight w:val="300"/>
        </w:trPr>
        <w:tc>
          <w:tcPr>
            <w:tcW w:w="3135" w:type="dxa"/>
            <w:shd w:val="clear" w:color="auto" w:fill="D9D9D9" w:themeFill="background1" w:themeFillShade="D9"/>
            <w:hideMark/>
          </w:tcPr>
          <w:p w14:paraId="50DCA572" w14:textId="21A23079" w:rsidR="00191189" w:rsidRPr="00CD1627" w:rsidRDefault="00191189" w:rsidP="009461E7">
            <w:pPr>
              <w:textAlignment w:val="baseline"/>
              <w:rPr>
                <w:rFonts w:eastAsia="Times New Roman"/>
              </w:rPr>
            </w:pPr>
            <w:r w:rsidRPr="00CD1627">
              <w:rPr>
                <w:rFonts w:eastAsia="Times New Roman"/>
                <w:b/>
                <w:bCs/>
                <w:color w:val="000000"/>
              </w:rPr>
              <w:t>Notes</w:t>
            </w:r>
          </w:p>
        </w:tc>
        <w:tc>
          <w:tcPr>
            <w:tcW w:w="6195" w:type="dxa"/>
            <w:gridSpan w:val="3"/>
            <w:shd w:val="clear" w:color="auto" w:fill="auto"/>
            <w:hideMark/>
          </w:tcPr>
          <w:p w14:paraId="0576A3FC" w14:textId="705078F8" w:rsidR="0D82BD9C" w:rsidRDefault="0D82BD9C" w:rsidP="006A3470">
            <w:pPr>
              <w:pStyle w:val="ListParagraph"/>
              <w:widowControl/>
              <w:numPr>
                <w:ilvl w:val="0"/>
                <w:numId w:val="40"/>
              </w:numPr>
              <w:spacing w:before="160" w:after="160" w:line="259" w:lineRule="auto"/>
              <w:ind w:left="720" w:right="0"/>
              <w:jc w:val="left"/>
            </w:pPr>
            <w:r>
              <w:t>This control applies to all employees, students, and contractors.</w:t>
            </w:r>
          </w:p>
          <w:p w14:paraId="3BC3F8D5" w14:textId="4ECA25CE" w:rsidR="00191189" w:rsidRPr="00CD1627" w:rsidRDefault="5092DA21" w:rsidP="006A3470">
            <w:pPr>
              <w:pStyle w:val="ListParagraph"/>
              <w:widowControl/>
              <w:numPr>
                <w:ilvl w:val="0"/>
                <w:numId w:val="40"/>
              </w:numPr>
              <w:autoSpaceDE/>
              <w:autoSpaceDN/>
              <w:spacing w:before="160" w:after="160" w:line="259" w:lineRule="auto"/>
              <w:ind w:left="720" w:right="0"/>
              <w:jc w:val="left"/>
            </w:pPr>
            <w:r>
              <w:t>Examples of a</w:t>
            </w:r>
            <w:r w:rsidR="00191189">
              <w:t>ppropriate physical controls can</w:t>
            </w:r>
            <w:r>
              <w:t xml:space="preserve"> include</w:t>
            </w:r>
            <w:r w:rsidR="1DBA883C">
              <w:t xml:space="preserve"> locked doors,</w:t>
            </w:r>
            <w:r w:rsidR="00191189">
              <w:t xml:space="preserve"> reception desk</w:t>
            </w:r>
            <w:r w:rsidR="4BF710D7">
              <w:t xml:space="preserve"> staff</w:t>
            </w:r>
            <w:r w:rsidR="68770913">
              <w:t>,</w:t>
            </w:r>
            <w:r w:rsidR="607F25CC">
              <w:t xml:space="preserve"> </w:t>
            </w:r>
            <w:r w:rsidR="00191189">
              <w:t>keycard readers</w:t>
            </w:r>
            <w:r w:rsidR="68770913">
              <w:t>,</w:t>
            </w:r>
            <w:r w:rsidR="00191189">
              <w:t xml:space="preserve"> </w:t>
            </w:r>
            <w:r w:rsidR="69A6E2B5">
              <w:t>and/</w:t>
            </w:r>
            <w:r w:rsidR="00191189">
              <w:t xml:space="preserve">or </w:t>
            </w:r>
            <w:r w:rsidR="68770913">
              <w:t xml:space="preserve">door </w:t>
            </w:r>
            <w:r w:rsidR="00191189">
              <w:t xml:space="preserve">keys </w:t>
            </w:r>
            <w:r w:rsidR="7AA73A58">
              <w:t>or access cards for</w:t>
            </w:r>
            <w:r w:rsidR="00191189">
              <w:t xml:space="preserve"> authorized personnel</w:t>
            </w:r>
            <w:r w:rsidR="607F25CC">
              <w:t xml:space="preserve"> only</w:t>
            </w:r>
            <w:r w:rsidR="00191189">
              <w:t>.</w:t>
            </w:r>
          </w:p>
          <w:p w14:paraId="682DC4DD" w14:textId="79B3B221" w:rsidR="00191189" w:rsidRPr="00CD1627" w:rsidRDefault="21E7505D" w:rsidP="006A3470">
            <w:pPr>
              <w:pStyle w:val="ListParagraph"/>
              <w:widowControl/>
              <w:numPr>
                <w:ilvl w:val="0"/>
                <w:numId w:val="40"/>
              </w:numPr>
              <w:autoSpaceDE/>
              <w:autoSpaceDN/>
              <w:spacing w:before="160" w:after="160" w:line="259" w:lineRule="auto"/>
              <w:ind w:left="720" w:right="0"/>
              <w:jc w:val="left"/>
            </w:pPr>
            <w:r>
              <w:t>Controls</w:t>
            </w:r>
            <w:r w:rsidR="00191189">
              <w:t xml:space="preserve"> for visitors may in</w:t>
            </w:r>
            <w:r w:rsidR="2351BEDE">
              <w:t>clude</w:t>
            </w:r>
            <w:r w:rsidR="00191189">
              <w:t xml:space="preserve"> visitor badges, </w:t>
            </w:r>
            <w:r w:rsidR="2351BEDE">
              <w:t>visitor</w:t>
            </w:r>
            <w:r w:rsidR="00191189">
              <w:t xml:space="preserve"> escort</w:t>
            </w:r>
            <w:r w:rsidR="53C7D00D">
              <w:t>s</w:t>
            </w:r>
            <w:r w:rsidR="00191189">
              <w:t xml:space="preserve">, and/or requiring </w:t>
            </w:r>
            <w:r w:rsidR="2351BEDE">
              <w:t xml:space="preserve">visitors </w:t>
            </w:r>
            <w:r w:rsidR="54A8CF73">
              <w:t>to</w:t>
            </w:r>
            <w:r w:rsidR="00191189">
              <w:t xml:space="preserve"> sign in at the front desk.</w:t>
            </w:r>
          </w:p>
          <w:p w14:paraId="3EE6490C" w14:textId="3ABBD855" w:rsidR="00191189" w:rsidRPr="00CD1627" w:rsidRDefault="7973B33B" w:rsidP="006A3470">
            <w:pPr>
              <w:pStyle w:val="ListParagraph"/>
              <w:widowControl/>
              <w:numPr>
                <w:ilvl w:val="0"/>
                <w:numId w:val="40"/>
              </w:numPr>
              <w:autoSpaceDE/>
              <w:autoSpaceDN/>
              <w:spacing w:before="160" w:after="160" w:line="259" w:lineRule="auto"/>
              <w:ind w:left="720" w:right="0"/>
              <w:jc w:val="left"/>
            </w:pPr>
            <w:r>
              <w:t>See also PS-5</w:t>
            </w:r>
            <w:r w:rsidR="001E4DCA">
              <w:t xml:space="preserve">, </w:t>
            </w:r>
            <w:r w:rsidR="004475D9">
              <w:t>Access Control for Output Devices in this standard</w:t>
            </w:r>
            <w:r>
              <w:t>.</w:t>
            </w:r>
          </w:p>
          <w:p w14:paraId="238D2761" w14:textId="14D51879" w:rsidR="00191189" w:rsidRPr="00CD1627" w:rsidRDefault="00191189" w:rsidP="006A3470">
            <w:pPr>
              <w:pStyle w:val="ListParagraph"/>
              <w:widowControl/>
              <w:numPr>
                <w:ilvl w:val="0"/>
                <w:numId w:val="40"/>
              </w:numPr>
              <w:autoSpaceDE/>
              <w:autoSpaceDN/>
              <w:spacing w:before="160" w:after="160"/>
              <w:ind w:left="720" w:right="0"/>
              <w:jc w:val="left"/>
              <w:textAlignment w:val="baseline"/>
            </w:pPr>
            <w:r w:rsidRPr="249DFDFD">
              <w:rPr>
                <w:rFonts w:eastAsia="Times New Roman"/>
              </w:rPr>
              <w:t xml:space="preserve">Use of centrally provisioned, common IT infrastructure and services provided by UITS often fulfills many of these requirements. Check with </w:t>
            </w:r>
            <w:r w:rsidR="00321BC4">
              <w:rPr>
                <w:rFonts w:eastAsia="Times New Roman"/>
              </w:rPr>
              <w:t xml:space="preserve">the </w:t>
            </w:r>
            <w:r w:rsidRPr="249DFDFD">
              <w:rPr>
                <w:rFonts w:eastAsia="Times New Roman"/>
              </w:rPr>
              <w:t>service owner for details</w:t>
            </w:r>
          </w:p>
          <w:p w14:paraId="3A96067E" w14:textId="4A47B0E3" w:rsidR="00191189" w:rsidRPr="00CD1627" w:rsidRDefault="00191189" w:rsidP="006A3470">
            <w:pPr>
              <w:pStyle w:val="paragraph"/>
              <w:spacing w:before="160" w:beforeAutospacing="0" w:after="160" w:afterAutospacing="0"/>
              <w:ind w:left="360"/>
              <w:rPr>
                <w:rFonts w:ascii="Arial" w:hAnsi="Arial" w:cs="Arial"/>
                <w:sz w:val="22"/>
                <w:szCs w:val="22"/>
              </w:rPr>
            </w:pPr>
            <w:r w:rsidRPr="00CF30CF">
              <w:rPr>
                <w:rStyle w:val="normaltextrun"/>
                <w:rFonts w:ascii="Arial" w:eastAsiaTheme="majorEastAsia" w:hAnsi="Arial" w:cs="Arial"/>
                <w:b/>
                <w:bCs/>
                <w:sz w:val="22"/>
                <w:szCs w:val="22"/>
              </w:rPr>
              <w:t>SCOPE</w:t>
            </w:r>
            <w:r w:rsidR="00D048C2">
              <w:rPr>
                <w:rStyle w:val="normaltextrun"/>
                <w:rFonts w:ascii="Arial" w:eastAsiaTheme="majorEastAsia" w:hAnsi="Arial" w:cs="Arial"/>
                <w:b/>
                <w:bCs/>
                <w:sz w:val="22"/>
                <w:szCs w:val="22"/>
              </w:rPr>
              <w:t>:</w:t>
            </w:r>
            <w:r w:rsidRPr="00CD1627">
              <w:rPr>
                <w:rStyle w:val="normaltextrun"/>
                <w:rFonts w:ascii="Arial" w:eastAsiaTheme="majorEastAsia" w:hAnsi="Arial" w:cs="Arial"/>
                <w:sz w:val="22"/>
                <w:szCs w:val="22"/>
              </w:rPr>
              <w:t xml:space="preserve"> </w:t>
            </w:r>
            <w:r w:rsidR="00CE78A9">
              <w:rPr>
                <w:rStyle w:val="normaltextrun"/>
                <w:rFonts w:ascii="Arial" w:eastAsiaTheme="majorEastAsia" w:hAnsi="Arial" w:cs="Arial"/>
                <w:sz w:val="22"/>
                <w:szCs w:val="22"/>
              </w:rPr>
              <w:t>D</w:t>
            </w:r>
            <w:r w:rsidRPr="00CD1627">
              <w:rPr>
                <w:rStyle w:val="normaltextrun"/>
                <w:rFonts w:ascii="Arial" w:eastAsiaTheme="majorEastAsia" w:hAnsi="Arial" w:cs="Arial"/>
                <w:sz w:val="22"/>
                <w:szCs w:val="22"/>
              </w:rPr>
              <w:t>oes not apply to public areas.</w:t>
            </w:r>
          </w:p>
        </w:tc>
      </w:tr>
      <w:tr w:rsidR="00191189" w:rsidRPr="00CD1627" w14:paraId="6EAB08C0" w14:textId="77777777" w:rsidTr="0033750E">
        <w:trPr>
          <w:trHeight w:val="300"/>
        </w:trPr>
        <w:tc>
          <w:tcPr>
            <w:tcW w:w="3135" w:type="dxa"/>
            <w:shd w:val="clear" w:color="auto" w:fill="D9D9D9" w:themeFill="background1" w:themeFillShade="D9"/>
            <w:hideMark/>
          </w:tcPr>
          <w:p w14:paraId="68D0F041" w14:textId="03093336" w:rsidR="00191189" w:rsidRPr="00CD1627" w:rsidRDefault="00191189" w:rsidP="009461E7">
            <w:pPr>
              <w:textAlignment w:val="baseline"/>
              <w:rPr>
                <w:rFonts w:eastAsia="Times New Roman"/>
              </w:rPr>
            </w:pPr>
            <w:r w:rsidRPr="00CD1627">
              <w:rPr>
                <w:rFonts w:eastAsia="Times New Roman"/>
                <w:b/>
                <w:bCs/>
                <w:color w:val="000000"/>
              </w:rPr>
              <w:t>NIST Cross Reference</w:t>
            </w:r>
          </w:p>
        </w:tc>
        <w:tc>
          <w:tcPr>
            <w:tcW w:w="6195" w:type="dxa"/>
            <w:gridSpan w:val="3"/>
            <w:shd w:val="clear" w:color="auto" w:fill="auto"/>
            <w:hideMark/>
          </w:tcPr>
          <w:p w14:paraId="329DE6C6" w14:textId="77777777" w:rsidR="00191189" w:rsidRPr="00CD1627" w:rsidRDefault="00191189" w:rsidP="009461E7">
            <w:pPr>
              <w:textAlignment w:val="baseline"/>
              <w:rPr>
                <w:rFonts w:eastAsia="Times New Roman"/>
              </w:rPr>
            </w:pPr>
            <w:r w:rsidRPr="00CD1627">
              <w:rPr>
                <w:rFonts w:eastAsia="Times New Roman"/>
              </w:rPr>
              <w:t>PE-3</w:t>
            </w:r>
          </w:p>
        </w:tc>
      </w:tr>
    </w:tbl>
    <w:p w14:paraId="49865883" w14:textId="77777777" w:rsidR="00191189" w:rsidRPr="00CD1627" w:rsidRDefault="00191189" w:rsidP="00191189">
      <w:pPr>
        <w:spacing w:beforeAutospacing="1" w:afterAutospacing="1"/>
        <w:outlineLvl w:val="2"/>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191189" w:rsidRPr="00CD1627" w14:paraId="15A78727" w14:textId="77777777" w:rsidTr="0033750E">
        <w:tc>
          <w:tcPr>
            <w:tcW w:w="3135" w:type="dxa"/>
            <w:shd w:val="clear" w:color="auto" w:fill="D9D9D9" w:themeFill="background1" w:themeFillShade="D9"/>
            <w:hideMark/>
          </w:tcPr>
          <w:p w14:paraId="41FE742E" w14:textId="3F80ECD6" w:rsidR="00191189" w:rsidRPr="00CD1627" w:rsidRDefault="00FE4E31" w:rsidP="00FE4E31">
            <w:pPr>
              <w:textAlignment w:val="baseline"/>
              <w:rPr>
                <w:rFonts w:eastAsia="Times New Roman"/>
              </w:rPr>
            </w:pPr>
            <w:r>
              <w:rPr>
                <w:rFonts w:eastAsia="Times New Roman"/>
                <w:b/>
                <w:bCs/>
              </w:rPr>
              <w:t>Control:</w:t>
            </w:r>
          </w:p>
        </w:tc>
        <w:tc>
          <w:tcPr>
            <w:tcW w:w="6195" w:type="dxa"/>
            <w:gridSpan w:val="3"/>
            <w:shd w:val="clear" w:color="auto" w:fill="auto"/>
            <w:hideMark/>
          </w:tcPr>
          <w:p w14:paraId="59BBD357" w14:textId="44955DF7" w:rsidR="00191189" w:rsidRPr="00CD1627" w:rsidRDefault="00FE4E31" w:rsidP="00FE4E31">
            <w:pPr>
              <w:textAlignment w:val="baseline"/>
              <w:rPr>
                <w:rFonts w:eastAsia="Times New Roman"/>
              </w:rPr>
            </w:pPr>
            <w:r w:rsidRPr="00FE4E31">
              <w:rPr>
                <w:rFonts w:eastAsia="Times New Roman"/>
                <w:b/>
                <w:bCs/>
                <w:color w:val="000000"/>
              </w:rPr>
              <w:t>Access Control for Output Devices</w:t>
            </w:r>
          </w:p>
        </w:tc>
      </w:tr>
      <w:tr w:rsidR="00191189" w:rsidRPr="00CD1627" w14:paraId="0D0B58AA" w14:textId="77777777" w:rsidTr="0033750E">
        <w:tc>
          <w:tcPr>
            <w:tcW w:w="0" w:type="auto"/>
            <w:shd w:val="clear" w:color="auto" w:fill="D9D9D9" w:themeFill="background1" w:themeFillShade="D9"/>
            <w:vAlign w:val="center"/>
            <w:hideMark/>
          </w:tcPr>
          <w:p w14:paraId="56F88EC6" w14:textId="73DED929" w:rsidR="00191189" w:rsidRPr="00FE4E31" w:rsidRDefault="00FE4E31" w:rsidP="009461E7">
            <w:pPr>
              <w:rPr>
                <w:rFonts w:eastAsia="Times New Roman"/>
                <w:b/>
                <w:bCs/>
              </w:rPr>
            </w:pPr>
            <w:r>
              <w:rPr>
                <w:rFonts w:eastAsia="Times New Roman"/>
                <w:b/>
                <w:bCs/>
              </w:rPr>
              <w:t>Required for:</w:t>
            </w:r>
          </w:p>
        </w:tc>
        <w:tc>
          <w:tcPr>
            <w:tcW w:w="2055" w:type="dxa"/>
            <w:shd w:val="clear" w:color="auto" w:fill="FF3300"/>
            <w:hideMark/>
          </w:tcPr>
          <w:p w14:paraId="188A3732" w14:textId="77777777" w:rsidR="00191189" w:rsidRPr="00CD1627" w:rsidRDefault="00191189" w:rsidP="009461E7">
            <w:pPr>
              <w:textAlignment w:val="baseline"/>
              <w:rPr>
                <w:rFonts w:eastAsia="Times New Roman"/>
              </w:rPr>
            </w:pPr>
            <w:r w:rsidRPr="00CD1627">
              <w:rPr>
                <w:rFonts w:eastAsia="Times New Roman"/>
                <w:b/>
                <w:bCs/>
                <w:color w:val="000000"/>
              </w:rPr>
              <w:t>High</w:t>
            </w:r>
            <w:r w:rsidRPr="00CD1627">
              <w:rPr>
                <w:rFonts w:eastAsia="Times New Roman"/>
                <w:color w:val="000000"/>
              </w:rPr>
              <w:t>  </w:t>
            </w:r>
          </w:p>
        </w:tc>
        <w:tc>
          <w:tcPr>
            <w:tcW w:w="2100" w:type="dxa"/>
            <w:shd w:val="clear" w:color="auto" w:fill="auto"/>
            <w:hideMark/>
          </w:tcPr>
          <w:p w14:paraId="097436E9" w14:textId="3142AC31" w:rsidR="00191189" w:rsidRPr="00CD1627" w:rsidRDefault="00191189" w:rsidP="009461E7">
            <w:pPr>
              <w:textAlignment w:val="baseline"/>
              <w:rPr>
                <w:rFonts w:eastAsia="Times New Roman"/>
              </w:rPr>
            </w:pPr>
          </w:p>
        </w:tc>
        <w:tc>
          <w:tcPr>
            <w:tcW w:w="2040" w:type="dxa"/>
            <w:shd w:val="clear" w:color="auto" w:fill="auto"/>
            <w:hideMark/>
          </w:tcPr>
          <w:p w14:paraId="4A6B2F88" w14:textId="65D49702" w:rsidR="00191189" w:rsidRPr="00CD1627" w:rsidRDefault="00191189" w:rsidP="009461E7">
            <w:pPr>
              <w:textAlignment w:val="baseline"/>
              <w:rPr>
                <w:rFonts w:eastAsia="Times New Roman"/>
              </w:rPr>
            </w:pPr>
          </w:p>
        </w:tc>
      </w:tr>
      <w:tr w:rsidR="00191189" w:rsidRPr="00CD1627" w14:paraId="3B83E7F2" w14:textId="77777777" w:rsidTr="0033750E">
        <w:tc>
          <w:tcPr>
            <w:tcW w:w="3135" w:type="dxa"/>
            <w:shd w:val="clear" w:color="auto" w:fill="D9D9D9" w:themeFill="background1" w:themeFillShade="D9"/>
            <w:hideMark/>
          </w:tcPr>
          <w:p w14:paraId="508031DE" w14:textId="0A653492" w:rsidR="00191189" w:rsidRPr="00CD1627" w:rsidRDefault="00191189" w:rsidP="009461E7">
            <w:pPr>
              <w:textAlignment w:val="baseline"/>
              <w:rPr>
                <w:rFonts w:eastAsia="Times New Roman"/>
              </w:rPr>
            </w:pPr>
            <w:r w:rsidRPr="00CD1627">
              <w:rPr>
                <w:rFonts w:eastAsia="Times New Roman"/>
                <w:b/>
                <w:bCs/>
                <w:color w:val="000000"/>
              </w:rPr>
              <w:t>IU Implementation</w:t>
            </w:r>
            <w:r w:rsidRPr="00CD1627">
              <w:rPr>
                <w:rFonts w:eastAsia="Times New Roman"/>
                <w:color w:val="000000"/>
              </w:rPr>
              <w:t>  </w:t>
            </w:r>
          </w:p>
        </w:tc>
        <w:tc>
          <w:tcPr>
            <w:tcW w:w="6195" w:type="dxa"/>
            <w:gridSpan w:val="3"/>
            <w:shd w:val="clear" w:color="auto" w:fill="auto"/>
            <w:hideMark/>
          </w:tcPr>
          <w:p w14:paraId="6105EDE2" w14:textId="1534613C" w:rsidR="00191189" w:rsidRPr="00CD1627" w:rsidRDefault="00191189" w:rsidP="009461E7">
            <w:r>
              <w:t>Control physical access to information output devices such a</w:t>
            </w:r>
            <w:r w:rsidR="617F305A">
              <w:t>s</w:t>
            </w:r>
            <w:r>
              <w:t xml:space="preserve"> printers and fax machines to prevent unauthorized access</w:t>
            </w:r>
            <w:r w:rsidR="1F4CD086">
              <w:t xml:space="preserve"> to </w:t>
            </w:r>
            <w:r w:rsidR="00BF6292">
              <w:t>C</w:t>
            </w:r>
            <w:r w:rsidR="1F4CD086">
              <w:t xml:space="preserve">ritical or </w:t>
            </w:r>
            <w:r w:rsidR="00BF6292">
              <w:t>R</w:t>
            </w:r>
            <w:r w:rsidR="1F4CD086">
              <w:t>estricted data</w:t>
            </w:r>
            <w:r>
              <w:t>.</w:t>
            </w:r>
          </w:p>
        </w:tc>
      </w:tr>
      <w:tr w:rsidR="00191189" w:rsidRPr="00CD1627" w14:paraId="618520BB" w14:textId="77777777" w:rsidTr="0033750E">
        <w:trPr>
          <w:trHeight w:val="300"/>
        </w:trPr>
        <w:tc>
          <w:tcPr>
            <w:tcW w:w="3135" w:type="dxa"/>
            <w:shd w:val="clear" w:color="auto" w:fill="D9D9D9" w:themeFill="background1" w:themeFillShade="D9"/>
            <w:hideMark/>
          </w:tcPr>
          <w:p w14:paraId="4E65F785" w14:textId="679E73B8" w:rsidR="00191189" w:rsidRPr="00CD1627" w:rsidRDefault="00191189" w:rsidP="009461E7">
            <w:pPr>
              <w:textAlignment w:val="baseline"/>
              <w:rPr>
                <w:rFonts w:eastAsia="Times New Roman"/>
              </w:rPr>
            </w:pPr>
            <w:r w:rsidRPr="00CD1627">
              <w:rPr>
                <w:rFonts w:eastAsia="Times New Roman"/>
                <w:b/>
                <w:bCs/>
                <w:color w:val="000000"/>
              </w:rPr>
              <w:t>Notes</w:t>
            </w:r>
            <w:r w:rsidRPr="00CD1627">
              <w:rPr>
                <w:rFonts w:eastAsia="Times New Roman"/>
                <w:color w:val="000000"/>
              </w:rPr>
              <w:t>  </w:t>
            </w:r>
          </w:p>
        </w:tc>
        <w:tc>
          <w:tcPr>
            <w:tcW w:w="6195" w:type="dxa"/>
            <w:gridSpan w:val="3"/>
            <w:shd w:val="clear" w:color="auto" w:fill="auto"/>
            <w:hideMark/>
          </w:tcPr>
          <w:p w14:paraId="4F0B685F" w14:textId="77777777" w:rsidR="00EB5374" w:rsidRDefault="5D2C11D6" w:rsidP="00AB0C4E">
            <w:pPr>
              <w:spacing w:before="160" w:after="160"/>
              <w:textAlignment w:val="baseline"/>
            </w:pPr>
            <w:r>
              <w:t>See Physical Access Controls in this standard for examples</w:t>
            </w:r>
            <w:r w:rsidR="75448A84">
              <w:t xml:space="preserve"> of access controls</w:t>
            </w:r>
            <w:r>
              <w:t>.</w:t>
            </w:r>
          </w:p>
          <w:p w14:paraId="7223C68E" w14:textId="6C4FDE2D" w:rsidR="00191189" w:rsidRPr="00CD1627" w:rsidRDefault="00574931" w:rsidP="00AB0C4E">
            <w:pPr>
              <w:spacing w:before="160" w:after="160"/>
              <w:textAlignment w:val="baseline"/>
              <w:rPr>
                <w:rFonts w:eastAsia="Times New Roman"/>
              </w:rPr>
            </w:pPr>
            <w:r w:rsidRPr="00CF30CF">
              <w:rPr>
                <w:rStyle w:val="normaltextrun"/>
                <w:b/>
                <w:bCs/>
              </w:rPr>
              <w:t>SCOPE</w:t>
            </w:r>
            <w:r>
              <w:rPr>
                <w:rStyle w:val="normaltextrun"/>
                <w:rFonts w:eastAsiaTheme="majorEastAsia"/>
                <w:b/>
                <w:bCs/>
              </w:rPr>
              <w:t xml:space="preserve">: </w:t>
            </w:r>
            <w:r>
              <w:t>A</w:t>
            </w:r>
            <w:r w:rsidR="00191189" w:rsidRPr="00CD1627">
              <w:t>pplies to devices such as computers, monitors, printers, copiers, fax machines, and audio devices.</w:t>
            </w:r>
          </w:p>
        </w:tc>
      </w:tr>
      <w:tr w:rsidR="00191189" w:rsidRPr="00CD1627" w14:paraId="5B13E359" w14:textId="77777777" w:rsidTr="0033750E">
        <w:trPr>
          <w:trHeight w:val="300"/>
        </w:trPr>
        <w:tc>
          <w:tcPr>
            <w:tcW w:w="3135" w:type="dxa"/>
            <w:shd w:val="clear" w:color="auto" w:fill="D9D9D9" w:themeFill="background1" w:themeFillShade="D9"/>
            <w:hideMark/>
          </w:tcPr>
          <w:p w14:paraId="4B459C8B" w14:textId="77777777" w:rsidR="00191189" w:rsidRPr="00CD1627" w:rsidRDefault="00191189" w:rsidP="009461E7">
            <w:pPr>
              <w:textAlignment w:val="baseline"/>
              <w:rPr>
                <w:rFonts w:eastAsia="Times New Roman"/>
              </w:rPr>
            </w:pPr>
            <w:r w:rsidRPr="00CD1627">
              <w:rPr>
                <w:rFonts w:eastAsia="Times New Roman"/>
                <w:b/>
                <w:bCs/>
                <w:color w:val="000000"/>
              </w:rPr>
              <w:t>NIST Cross Reference</w:t>
            </w:r>
            <w:r w:rsidRPr="00CD1627">
              <w:rPr>
                <w:rFonts w:eastAsia="Times New Roman"/>
                <w:color w:val="000000"/>
              </w:rPr>
              <w:t>  </w:t>
            </w:r>
          </w:p>
        </w:tc>
        <w:tc>
          <w:tcPr>
            <w:tcW w:w="6195" w:type="dxa"/>
            <w:gridSpan w:val="3"/>
            <w:shd w:val="clear" w:color="auto" w:fill="auto"/>
            <w:hideMark/>
          </w:tcPr>
          <w:p w14:paraId="48936EF1" w14:textId="77777777" w:rsidR="00191189" w:rsidRPr="00CD1627" w:rsidRDefault="00191189" w:rsidP="009461E7">
            <w:pPr>
              <w:textAlignment w:val="baseline"/>
              <w:rPr>
                <w:rFonts w:eastAsia="Times New Roman"/>
              </w:rPr>
            </w:pPr>
            <w:r w:rsidRPr="00CD1627">
              <w:rPr>
                <w:rFonts w:eastAsia="Times New Roman"/>
              </w:rPr>
              <w:t>PE-5</w:t>
            </w:r>
          </w:p>
        </w:tc>
      </w:tr>
    </w:tbl>
    <w:p w14:paraId="2505B855" w14:textId="77777777" w:rsidR="00191189" w:rsidRPr="00CD1627" w:rsidRDefault="00191189" w:rsidP="00191189">
      <w:pPr>
        <w:spacing w:beforeAutospacing="1" w:afterAutospacing="1"/>
        <w:outlineLvl w:val="2"/>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191189" w:rsidRPr="00CD1627" w14:paraId="2995251F" w14:textId="77777777" w:rsidTr="0033750E">
        <w:tc>
          <w:tcPr>
            <w:tcW w:w="3135" w:type="dxa"/>
            <w:shd w:val="clear" w:color="auto" w:fill="D9D9D9" w:themeFill="background1" w:themeFillShade="D9"/>
            <w:hideMark/>
          </w:tcPr>
          <w:p w14:paraId="4E810362" w14:textId="461B1E82" w:rsidR="00191189" w:rsidRPr="00CD1627" w:rsidRDefault="00FE4E31" w:rsidP="00FE4E31">
            <w:pPr>
              <w:textAlignment w:val="baseline"/>
              <w:rPr>
                <w:rFonts w:eastAsia="Times New Roman"/>
              </w:rPr>
            </w:pPr>
            <w:r>
              <w:rPr>
                <w:rFonts w:eastAsia="Times New Roman"/>
                <w:b/>
                <w:bCs/>
              </w:rPr>
              <w:t>Control:</w:t>
            </w:r>
          </w:p>
        </w:tc>
        <w:tc>
          <w:tcPr>
            <w:tcW w:w="6195" w:type="dxa"/>
            <w:gridSpan w:val="3"/>
            <w:shd w:val="clear" w:color="auto" w:fill="auto"/>
            <w:hideMark/>
          </w:tcPr>
          <w:p w14:paraId="466B9DE5" w14:textId="283E8C7C" w:rsidR="00191189" w:rsidRPr="00CD1627" w:rsidRDefault="00FE4E31" w:rsidP="00FE4E31">
            <w:pPr>
              <w:textAlignment w:val="baseline"/>
              <w:rPr>
                <w:rFonts w:eastAsia="Times New Roman"/>
              </w:rPr>
            </w:pPr>
            <w:r w:rsidRPr="00FE4E31">
              <w:rPr>
                <w:rFonts w:eastAsia="Times New Roman"/>
                <w:b/>
                <w:bCs/>
                <w:color w:val="000000"/>
              </w:rPr>
              <w:t>Monitoring Physical Access</w:t>
            </w:r>
          </w:p>
        </w:tc>
      </w:tr>
      <w:tr w:rsidR="00191189" w:rsidRPr="00CD1627" w14:paraId="0CA4FE08" w14:textId="77777777" w:rsidTr="0033750E">
        <w:tc>
          <w:tcPr>
            <w:tcW w:w="0" w:type="auto"/>
            <w:shd w:val="clear" w:color="auto" w:fill="D9D9D9" w:themeFill="background1" w:themeFillShade="D9"/>
            <w:vAlign w:val="center"/>
            <w:hideMark/>
          </w:tcPr>
          <w:p w14:paraId="59BDE250" w14:textId="4B494964" w:rsidR="00191189" w:rsidRPr="00FE4E31" w:rsidRDefault="00FE4E31" w:rsidP="009461E7">
            <w:pPr>
              <w:rPr>
                <w:rFonts w:eastAsia="Times New Roman"/>
                <w:b/>
                <w:bCs/>
              </w:rPr>
            </w:pPr>
            <w:r>
              <w:rPr>
                <w:rFonts w:eastAsia="Times New Roman"/>
                <w:b/>
                <w:bCs/>
              </w:rPr>
              <w:t>Required for:</w:t>
            </w:r>
          </w:p>
        </w:tc>
        <w:tc>
          <w:tcPr>
            <w:tcW w:w="2055" w:type="dxa"/>
            <w:shd w:val="clear" w:color="auto" w:fill="FF3300"/>
            <w:hideMark/>
          </w:tcPr>
          <w:p w14:paraId="649FFEE9" w14:textId="77777777" w:rsidR="00191189" w:rsidRPr="00CD1627" w:rsidRDefault="00191189" w:rsidP="009461E7">
            <w:pPr>
              <w:textAlignment w:val="baseline"/>
              <w:rPr>
                <w:rFonts w:eastAsia="Times New Roman"/>
              </w:rPr>
            </w:pPr>
            <w:r w:rsidRPr="00CD1627">
              <w:rPr>
                <w:rFonts w:eastAsia="Times New Roman"/>
                <w:b/>
                <w:bCs/>
                <w:color w:val="000000"/>
              </w:rPr>
              <w:t>High</w:t>
            </w:r>
            <w:r w:rsidRPr="00CD1627">
              <w:rPr>
                <w:rFonts w:eastAsia="Times New Roman"/>
                <w:color w:val="000000"/>
              </w:rPr>
              <w:t>  </w:t>
            </w:r>
          </w:p>
        </w:tc>
        <w:tc>
          <w:tcPr>
            <w:tcW w:w="2100" w:type="dxa"/>
            <w:shd w:val="clear" w:color="auto" w:fill="auto"/>
            <w:hideMark/>
          </w:tcPr>
          <w:p w14:paraId="69032767" w14:textId="4BF584E0" w:rsidR="00191189" w:rsidRPr="00CD1627" w:rsidRDefault="00191189" w:rsidP="009461E7">
            <w:pPr>
              <w:textAlignment w:val="baseline"/>
              <w:rPr>
                <w:rFonts w:eastAsia="Times New Roman"/>
              </w:rPr>
            </w:pPr>
          </w:p>
        </w:tc>
        <w:tc>
          <w:tcPr>
            <w:tcW w:w="2040" w:type="dxa"/>
            <w:shd w:val="clear" w:color="auto" w:fill="auto"/>
            <w:hideMark/>
          </w:tcPr>
          <w:p w14:paraId="390B96CD" w14:textId="24F76669" w:rsidR="00191189" w:rsidRPr="00CD1627" w:rsidRDefault="00191189" w:rsidP="009461E7">
            <w:pPr>
              <w:textAlignment w:val="baseline"/>
              <w:rPr>
                <w:rFonts w:eastAsia="Times New Roman"/>
              </w:rPr>
            </w:pPr>
          </w:p>
        </w:tc>
      </w:tr>
      <w:tr w:rsidR="00191189" w:rsidRPr="00CD1627" w14:paraId="4AE28011" w14:textId="77777777" w:rsidTr="0033750E">
        <w:tc>
          <w:tcPr>
            <w:tcW w:w="3135" w:type="dxa"/>
            <w:shd w:val="clear" w:color="auto" w:fill="D9D9D9" w:themeFill="background1" w:themeFillShade="D9"/>
            <w:hideMark/>
          </w:tcPr>
          <w:p w14:paraId="6EFB7A5E" w14:textId="69DE14C9" w:rsidR="00191189" w:rsidRPr="00CD1627" w:rsidRDefault="00191189" w:rsidP="009461E7">
            <w:pPr>
              <w:textAlignment w:val="baseline"/>
              <w:rPr>
                <w:rFonts w:eastAsia="Times New Roman"/>
              </w:rPr>
            </w:pPr>
            <w:r w:rsidRPr="00CD1627">
              <w:rPr>
                <w:rFonts w:eastAsia="Times New Roman"/>
                <w:b/>
                <w:bCs/>
                <w:color w:val="000000"/>
              </w:rPr>
              <w:t>IU Implementation</w:t>
            </w:r>
            <w:r w:rsidRPr="00CD1627">
              <w:rPr>
                <w:rFonts w:eastAsia="Times New Roman"/>
                <w:color w:val="000000"/>
              </w:rPr>
              <w:t>  </w:t>
            </w:r>
          </w:p>
        </w:tc>
        <w:tc>
          <w:tcPr>
            <w:tcW w:w="6195" w:type="dxa"/>
            <w:gridSpan w:val="3"/>
            <w:shd w:val="clear" w:color="auto" w:fill="auto"/>
            <w:hideMark/>
          </w:tcPr>
          <w:p w14:paraId="409262BB" w14:textId="12D8C7CC" w:rsidR="00191189" w:rsidRPr="00CD1627" w:rsidRDefault="00191189" w:rsidP="009461E7">
            <w:r>
              <w:t>Monitor physical access to areas storing information systems</w:t>
            </w:r>
            <w:r w:rsidR="6CC6F71A">
              <w:t>.</w:t>
            </w:r>
          </w:p>
        </w:tc>
      </w:tr>
      <w:tr w:rsidR="00191189" w:rsidRPr="00CD1627" w14:paraId="76F89D92" w14:textId="77777777" w:rsidTr="0033750E">
        <w:trPr>
          <w:trHeight w:val="300"/>
        </w:trPr>
        <w:tc>
          <w:tcPr>
            <w:tcW w:w="3135" w:type="dxa"/>
            <w:shd w:val="clear" w:color="auto" w:fill="D9D9D9" w:themeFill="background1" w:themeFillShade="D9"/>
            <w:hideMark/>
          </w:tcPr>
          <w:p w14:paraId="6E57E7BC" w14:textId="07D04D7F" w:rsidR="00191189" w:rsidRPr="00CD1627" w:rsidRDefault="00191189" w:rsidP="009461E7">
            <w:pPr>
              <w:textAlignment w:val="baseline"/>
              <w:rPr>
                <w:rFonts w:eastAsia="Times New Roman"/>
              </w:rPr>
            </w:pPr>
            <w:r w:rsidRPr="00CD1627">
              <w:rPr>
                <w:rFonts w:eastAsia="Times New Roman"/>
                <w:b/>
                <w:bCs/>
                <w:color w:val="000000"/>
              </w:rPr>
              <w:t>Notes</w:t>
            </w:r>
            <w:r w:rsidRPr="00CD1627">
              <w:rPr>
                <w:rFonts w:eastAsia="Times New Roman"/>
                <w:color w:val="000000"/>
              </w:rPr>
              <w:t>  </w:t>
            </w:r>
          </w:p>
        </w:tc>
        <w:tc>
          <w:tcPr>
            <w:tcW w:w="6195" w:type="dxa"/>
            <w:gridSpan w:val="3"/>
            <w:shd w:val="clear" w:color="auto" w:fill="auto"/>
            <w:hideMark/>
          </w:tcPr>
          <w:p w14:paraId="3D621627" w14:textId="11B0DCC2" w:rsidR="0055391E" w:rsidRPr="00571A49" w:rsidRDefault="060F2EAB" w:rsidP="00AB0C4E">
            <w:pPr>
              <w:spacing w:before="160" w:after="160"/>
              <w:rPr>
                <w:rFonts w:eastAsia="Times New Roman"/>
              </w:rPr>
            </w:pPr>
            <w:r w:rsidRPr="6E14E8FA">
              <w:t xml:space="preserve">Use of centrally provisioned, common IT infrastructure and services provided by UITS often fulfills many of these requirements. Check with </w:t>
            </w:r>
            <w:r w:rsidR="006803F1">
              <w:t xml:space="preserve">the </w:t>
            </w:r>
            <w:r w:rsidRPr="6E14E8FA">
              <w:t>service owner for details.</w:t>
            </w:r>
          </w:p>
        </w:tc>
      </w:tr>
      <w:tr w:rsidR="00191189" w:rsidRPr="00CD1627" w14:paraId="70DB29C2" w14:textId="77777777" w:rsidTr="0033750E">
        <w:trPr>
          <w:trHeight w:val="300"/>
        </w:trPr>
        <w:tc>
          <w:tcPr>
            <w:tcW w:w="3135" w:type="dxa"/>
            <w:shd w:val="clear" w:color="auto" w:fill="D9D9D9" w:themeFill="background1" w:themeFillShade="D9"/>
            <w:hideMark/>
          </w:tcPr>
          <w:p w14:paraId="3AC1EE37" w14:textId="77777777" w:rsidR="00191189" w:rsidRPr="00CD1627" w:rsidRDefault="00191189" w:rsidP="009461E7">
            <w:pPr>
              <w:textAlignment w:val="baseline"/>
              <w:rPr>
                <w:rFonts w:eastAsia="Times New Roman"/>
              </w:rPr>
            </w:pPr>
            <w:r w:rsidRPr="00CD1627">
              <w:rPr>
                <w:rFonts w:eastAsia="Times New Roman"/>
                <w:b/>
                <w:bCs/>
                <w:color w:val="000000"/>
              </w:rPr>
              <w:t>NIST Cross Reference</w:t>
            </w:r>
            <w:r w:rsidRPr="00CD1627">
              <w:rPr>
                <w:rFonts w:eastAsia="Times New Roman"/>
                <w:color w:val="000000"/>
              </w:rPr>
              <w:t>  </w:t>
            </w:r>
          </w:p>
        </w:tc>
        <w:tc>
          <w:tcPr>
            <w:tcW w:w="6195" w:type="dxa"/>
            <w:gridSpan w:val="3"/>
            <w:shd w:val="clear" w:color="auto" w:fill="auto"/>
            <w:hideMark/>
          </w:tcPr>
          <w:p w14:paraId="3CDC7757" w14:textId="77777777" w:rsidR="00191189" w:rsidRPr="00CD1627" w:rsidRDefault="00191189" w:rsidP="009461E7">
            <w:pPr>
              <w:textAlignment w:val="baseline"/>
              <w:rPr>
                <w:rFonts w:eastAsia="Times New Roman"/>
              </w:rPr>
            </w:pPr>
            <w:r w:rsidRPr="00CD1627">
              <w:t>PE-6</w:t>
            </w:r>
          </w:p>
        </w:tc>
      </w:tr>
    </w:tbl>
    <w:p w14:paraId="22DDD98F" w14:textId="77777777" w:rsidR="00191189" w:rsidRPr="00CD1627" w:rsidRDefault="00191189" w:rsidP="00191189">
      <w:pPr>
        <w:spacing w:beforeAutospacing="1" w:afterAutospacing="1"/>
        <w:outlineLvl w:val="2"/>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191189" w:rsidRPr="00CD1627" w14:paraId="7ADD7A60" w14:textId="77777777" w:rsidTr="0033750E">
        <w:tc>
          <w:tcPr>
            <w:tcW w:w="3135" w:type="dxa"/>
            <w:shd w:val="clear" w:color="auto" w:fill="D9D9D9" w:themeFill="background1" w:themeFillShade="D9"/>
            <w:hideMark/>
          </w:tcPr>
          <w:p w14:paraId="33F013F3" w14:textId="316ECFD3" w:rsidR="00191189" w:rsidRPr="00CD1627" w:rsidRDefault="00FE4E31" w:rsidP="00FE4E31">
            <w:pPr>
              <w:textAlignment w:val="baseline"/>
              <w:rPr>
                <w:rFonts w:eastAsia="Times New Roman"/>
              </w:rPr>
            </w:pPr>
            <w:r>
              <w:rPr>
                <w:rFonts w:eastAsia="Times New Roman"/>
                <w:b/>
                <w:bCs/>
              </w:rPr>
              <w:t>Control:</w:t>
            </w:r>
            <w:r w:rsidR="00191189" w:rsidRPr="00CD1627">
              <w:rPr>
                <w:rFonts w:eastAsia="Times New Roman"/>
                <w:color w:val="000000"/>
              </w:rPr>
              <w:t>  </w:t>
            </w:r>
          </w:p>
        </w:tc>
        <w:tc>
          <w:tcPr>
            <w:tcW w:w="6195" w:type="dxa"/>
            <w:gridSpan w:val="3"/>
            <w:shd w:val="clear" w:color="auto" w:fill="auto"/>
            <w:hideMark/>
          </w:tcPr>
          <w:p w14:paraId="1C3A1251" w14:textId="154E0D3E" w:rsidR="00191189" w:rsidRPr="00CD1627" w:rsidRDefault="00FE4E31" w:rsidP="00FE4E31">
            <w:pPr>
              <w:textAlignment w:val="baseline"/>
              <w:rPr>
                <w:rFonts w:eastAsia="Times New Roman"/>
              </w:rPr>
            </w:pPr>
            <w:r w:rsidRPr="00FE4E31">
              <w:rPr>
                <w:rFonts w:eastAsia="Times New Roman"/>
                <w:b/>
                <w:bCs/>
                <w:color w:val="000000"/>
              </w:rPr>
              <w:t>Visitor Access Records</w:t>
            </w:r>
          </w:p>
        </w:tc>
      </w:tr>
      <w:tr w:rsidR="00191189" w:rsidRPr="00CD1627" w14:paraId="61E3E275" w14:textId="77777777" w:rsidTr="0033750E">
        <w:tc>
          <w:tcPr>
            <w:tcW w:w="0" w:type="auto"/>
            <w:shd w:val="clear" w:color="auto" w:fill="D9D9D9" w:themeFill="background1" w:themeFillShade="D9"/>
            <w:vAlign w:val="center"/>
            <w:hideMark/>
          </w:tcPr>
          <w:p w14:paraId="1DACA39F" w14:textId="42F28B90" w:rsidR="00191189" w:rsidRPr="00FE4E31" w:rsidRDefault="00FE4E31" w:rsidP="009461E7">
            <w:pPr>
              <w:rPr>
                <w:rFonts w:eastAsia="Times New Roman"/>
                <w:b/>
                <w:bCs/>
              </w:rPr>
            </w:pPr>
            <w:r>
              <w:rPr>
                <w:rFonts w:eastAsia="Times New Roman"/>
                <w:b/>
                <w:bCs/>
              </w:rPr>
              <w:t>Required for:</w:t>
            </w:r>
          </w:p>
        </w:tc>
        <w:tc>
          <w:tcPr>
            <w:tcW w:w="2055" w:type="dxa"/>
            <w:shd w:val="clear" w:color="auto" w:fill="FF3300"/>
            <w:hideMark/>
          </w:tcPr>
          <w:p w14:paraId="030DD039" w14:textId="77777777" w:rsidR="00191189" w:rsidRPr="00CD1627" w:rsidRDefault="00191189" w:rsidP="009461E7">
            <w:pPr>
              <w:textAlignment w:val="baseline"/>
              <w:rPr>
                <w:rFonts w:eastAsia="Times New Roman"/>
              </w:rPr>
            </w:pPr>
            <w:r w:rsidRPr="00CD1627">
              <w:rPr>
                <w:rFonts w:eastAsia="Times New Roman"/>
                <w:b/>
                <w:bCs/>
                <w:color w:val="000000"/>
              </w:rPr>
              <w:t>High</w:t>
            </w:r>
            <w:r w:rsidRPr="00CD1627">
              <w:rPr>
                <w:rFonts w:eastAsia="Times New Roman"/>
                <w:color w:val="000000"/>
              </w:rPr>
              <w:t>  </w:t>
            </w:r>
          </w:p>
        </w:tc>
        <w:tc>
          <w:tcPr>
            <w:tcW w:w="2100" w:type="dxa"/>
            <w:shd w:val="clear" w:color="auto" w:fill="auto"/>
            <w:hideMark/>
          </w:tcPr>
          <w:p w14:paraId="43F9DCCB" w14:textId="42EA094F" w:rsidR="00191189" w:rsidRPr="00CD1627" w:rsidRDefault="00191189" w:rsidP="009461E7">
            <w:pPr>
              <w:textAlignment w:val="baseline"/>
              <w:rPr>
                <w:rFonts w:eastAsia="Times New Roman"/>
              </w:rPr>
            </w:pPr>
          </w:p>
        </w:tc>
        <w:tc>
          <w:tcPr>
            <w:tcW w:w="2040" w:type="dxa"/>
            <w:shd w:val="clear" w:color="auto" w:fill="auto"/>
            <w:hideMark/>
          </w:tcPr>
          <w:p w14:paraId="63983987" w14:textId="6E5EB8F2" w:rsidR="00191189" w:rsidRPr="00CD1627" w:rsidRDefault="00191189" w:rsidP="009461E7">
            <w:pPr>
              <w:textAlignment w:val="baseline"/>
              <w:rPr>
                <w:rFonts w:eastAsia="Times New Roman"/>
              </w:rPr>
            </w:pPr>
          </w:p>
        </w:tc>
      </w:tr>
      <w:tr w:rsidR="00191189" w:rsidRPr="00CD1627" w14:paraId="1B02D65E" w14:textId="77777777" w:rsidTr="0033750E">
        <w:tc>
          <w:tcPr>
            <w:tcW w:w="3135" w:type="dxa"/>
            <w:shd w:val="clear" w:color="auto" w:fill="D9D9D9" w:themeFill="background1" w:themeFillShade="D9"/>
            <w:hideMark/>
          </w:tcPr>
          <w:p w14:paraId="7F65E22D" w14:textId="6E822BE3" w:rsidR="00191189" w:rsidRPr="00CD1627" w:rsidRDefault="00191189" w:rsidP="009461E7">
            <w:pPr>
              <w:textAlignment w:val="baseline"/>
              <w:rPr>
                <w:rFonts w:eastAsia="Times New Roman"/>
              </w:rPr>
            </w:pPr>
            <w:r w:rsidRPr="00CD1627">
              <w:rPr>
                <w:rFonts w:eastAsia="Times New Roman"/>
                <w:b/>
                <w:bCs/>
                <w:color w:val="000000"/>
              </w:rPr>
              <w:t>IU Implementation</w:t>
            </w:r>
            <w:r w:rsidRPr="00CD1627">
              <w:rPr>
                <w:rFonts w:eastAsia="Times New Roman"/>
                <w:color w:val="000000"/>
              </w:rPr>
              <w:t>  </w:t>
            </w:r>
          </w:p>
        </w:tc>
        <w:tc>
          <w:tcPr>
            <w:tcW w:w="6195" w:type="dxa"/>
            <w:gridSpan w:val="3"/>
            <w:shd w:val="clear" w:color="auto" w:fill="auto"/>
            <w:hideMark/>
          </w:tcPr>
          <w:p w14:paraId="0F21B3FE" w14:textId="1202264A" w:rsidR="00191189" w:rsidRPr="00CD1627" w:rsidRDefault="00191189" w:rsidP="00AE259B">
            <w:pPr>
              <w:rPr>
                <w:u w:val="single"/>
              </w:rPr>
            </w:pPr>
            <w:r>
              <w:t>Document visitor access to data centers</w:t>
            </w:r>
            <w:r w:rsidR="7F768824">
              <w:t>.</w:t>
            </w:r>
            <w:r>
              <w:t xml:space="preserve"> </w:t>
            </w:r>
            <w:r w:rsidR="3CCD2D6B">
              <w:t>R</w:t>
            </w:r>
            <w:r>
              <w:t xml:space="preserve">etain </w:t>
            </w:r>
            <w:r w:rsidR="6B53ED81">
              <w:t>access logs</w:t>
            </w:r>
            <w:r w:rsidR="2A35970D">
              <w:t xml:space="preserve"> </w:t>
            </w:r>
            <w:r>
              <w:t xml:space="preserve">for a minimum of </w:t>
            </w:r>
            <w:r w:rsidR="6FFC1E91">
              <w:t>45</w:t>
            </w:r>
            <w:r>
              <w:t xml:space="preserve"> days.</w:t>
            </w:r>
          </w:p>
        </w:tc>
      </w:tr>
      <w:tr w:rsidR="00191189" w:rsidRPr="00CD1627" w14:paraId="2715C0C8" w14:textId="77777777" w:rsidTr="0033750E">
        <w:trPr>
          <w:trHeight w:val="300"/>
        </w:trPr>
        <w:tc>
          <w:tcPr>
            <w:tcW w:w="3135" w:type="dxa"/>
            <w:shd w:val="clear" w:color="auto" w:fill="D9D9D9" w:themeFill="background1" w:themeFillShade="D9"/>
            <w:hideMark/>
          </w:tcPr>
          <w:p w14:paraId="56E68560" w14:textId="28A471A8" w:rsidR="00191189" w:rsidRPr="00CD1627" w:rsidRDefault="00191189" w:rsidP="009461E7">
            <w:pPr>
              <w:textAlignment w:val="baseline"/>
              <w:rPr>
                <w:rFonts w:eastAsia="Times New Roman"/>
              </w:rPr>
            </w:pPr>
            <w:r w:rsidRPr="00CD1627">
              <w:rPr>
                <w:rFonts w:eastAsia="Times New Roman"/>
                <w:b/>
                <w:bCs/>
                <w:color w:val="000000"/>
              </w:rPr>
              <w:t>Notes</w:t>
            </w:r>
            <w:r w:rsidRPr="00CD1627">
              <w:rPr>
                <w:rFonts w:eastAsia="Times New Roman"/>
                <w:color w:val="000000"/>
              </w:rPr>
              <w:t>  </w:t>
            </w:r>
          </w:p>
        </w:tc>
        <w:tc>
          <w:tcPr>
            <w:tcW w:w="6195" w:type="dxa"/>
            <w:gridSpan w:val="3"/>
            <w:shd w:val="clear" w:color="auto" w:fill="auto"/>
            <w:hideMark/>
          </w:tcPr>
          <w:p w14:paraId="3316789E" w14:textId="15118ECB" w:rsidR="00191189" w:rsidRDefault="00191189" w:rsidP="00AB0C4E">
            <w:pPr>
              <w:spacing w:before="160" w:after="160"/>
            </w:pPr>
            <w:r>
              <w:t>Logs can be electronic</w:t>
            </w:r>
            <w:r w:rsidR="005E1CFC">
              <w:t xml:space="preserve"> </w:t>
            </w:r>
            <w:r w:rsidR="16D7125E">
              <w:t>or</w:t>
            </w:r>
            <w:r>
              <w:t xml:space="preserve"> as simple as a sign</w:t>
            </w:r>
            <w:r w:rsidR="2A35970D">
              <w:t>-</w:t>
            </w:r>
            <w:r>
              <w:t xml:space="preserve">in sheet. </w:t>
            </w:r>
            <w:r w:rsidR="16943686">
              <w:t>L</w:t>
            </w:r>
            <w:r w:rsidR="7C4378CE">
              <w:t xml:space="preserve">ogs are only needed for </w:t>
            </w:r>
            <w:r w:rsidR="002B654B">
              <w:t xml:space="preserve">the </w:t>
            </w:r>
            <w:r>
              <w:t>parts of a facility that require authorized access (</w:t>
            </w:r>
            <w:r w:rsidR="17535161">
              <w:t xml:space="preserve">i.e., they are </w:t>
            </w:r>
            <w:r>
              <w:t xml:space="preserve">not </w:t>
            </w:r>
            <w:r w:rsidR="60AE7E80">
              <w:t xml:space="preserve">necessary </w:t>
            </w:r>
            <w:r>
              <w:t>for public areas).</w:t>
            </w:r>
          </w:p>
          <w:p w14:paraId="64979AAD" w14:textId="65DBEDA5" w:rsidR="0055391E" w:rsidRPr="00243116" w:rsidRDefault="0055391E" w:rsidP="00AB0C4E">
            <w:pPr>
              <w:spacing w:before="160" w:after="160"/>
              <w:rPr>
                <w:rFonts w:eastAsia="Times New Roman"/>
              </w:rPr>
            </w:pPr>
            <w:r>
              <w:t xml:space="preserve">Use of centrally provisioned, common IT infrastructure and services provided by UITS often fulfills many of these requirements. Check with </w:t>
            </w:r>
            <w:r w:rsidR="00604230">
              <w:t xml:space="preserve">the </w:t>
            </w:r>
            <w:r>
              <w:t>service owner for details.</w:t>
            </w:r>
          </w:p>
        </w:tc>
      </w:tr>
      <w:tr w:rsidR="00191189" w:rsidRPr="00CD1627" w14:paraId="6F252CEF" w14:textId="77777777" w:rsidTr="0033750E">
        <w:trPr>
          <w:trHeight w:val="300"/>
        </w:trPr>
        <w:tc>
          <w:tcPr>
            <w:tcW w:w="3135" w:type="dxa"/>
            <w:shd w:val="clear" w:color="auto" w:fill="D9D9D9" w:themeFill="background1" w:themeFillShade="D9"/>
            <w:hideMark/>
          </w:tcPr>
          <w:p w14:paraId="08917BA5" w14:textId="77777777" w:rsidR="00191189" w:rsidRPr="00CD1627" w:rsidRDefault="00191189" w:rsidP="009461E7">
            <w:pPr>
              <w:textAlignment w:val="baseline"/>
              <w:rPr>
                <w:rFonts w:eastAsia="Times New Roman"/>
              </w:rPr>
            </w:pPr>
            <w:r w:rsidRPr="00CD1627">
              <w:rPr>
                <w:rFonts w:eastAsia="Times New Roman"/>
                <w:b/>
                <w:bCs/>
                <w:color w:val="000000"/>
              </w:rPr>
              <w:t>NIST Cross Reference</w:t>
            </w:r>
            <w:r w:rsidRPr="00CD1627">
              <w:rPr>
                <w:rFonts w:eastAsia="Times New Roman"/>
                <w:color w:val="000000"/>
              </w:rPr>
              <w:t>  </w:t>
            </w:r>
          </w:p>
        </w:tc>
        <w:tc>
          <w:tcPr>
            <w:tcW w:w="6195" w:type="dxa"/>
            <w:gridSpan w:val="3"/>
            <w:shd w:val="clear" w:color="auto" w:fill="auto"/>
            <w:hideMark/>
          </w:tcPr>
          <w:p w14:paraId="50412B41" w14:textId="77777777" w:rsidR="00191189" w:rsidRPr="00CD1627" w:rsidRDefault="00191189" w:rsidP="009461E7">
            <w:pPr>
              <w:textAlignment w:val="baseline"/>
              <w:rPr>
                <w:rFonts w:eastAsia="Times New Roman"/>
              </w:rPr>
            </w:pPr>
            <w:r w:rsidRPr="00CD1627">
              <w:t>PE-8</w:t>
            </w:r>
          </w:p>
        </w:tc>
      </w:tr>
    </w:tbl>
    <w:p w14:paraId="433501FD" w14:textId="77777777" w:rsidR="00191189" w:rsidRPr="00CD1627" w:rsidRDefault="00191189" w:rsidP="00191189">
      <w:pPr>
        <w:spacing w:beforeAutospacing="1" w:afterAutospacing="1"/>
        <w:outlineLvl w:val="2"/>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191189" w:rsidRPr="00CD1627" w14:paraId="291C8856" w14:textId="77777777" w:rsidTr="0033750E">
        <w:tc>
          <w:tcPr>
            <w:tcW w:w="3135" w:type="dxa"/>
            <w:shd w:val="clear" w:color="auto" w:fill="D9D9D9" w:themeFill="background1" w:themeFillShade="D9"/>
            <w:hideMark/>
          </w:tcPr>
          <w:p w14:paraId="639A0FD0" w14:textId="0AF805DE" w:rsidR="00191189" w:rsidRPr="00CD1627" w:rsidRDefault="00FE4E31" w:rsidP="00FE4E31">
            <w:pPr>
              <w:textAlignment w:val="baseline"/>
              <w:rPr>
                <w:rFonts w:eastAsia="Times New Roman"/>
              </w:rPr>
            </w:pPr>
            <w:r>
              <w:rPr>
                <w:rFonts w:eastAsia="Times New Roman"/>
                <w:b/>
                <w:bCs/>
              </w:rPr>
              <w:t>Control:</w:t>
            </w:r>
          </w:p>
        </w:tc>
        <w:tc>
          <w:tcPr>
            <w:tcW w:w="6195" w:type="dxa"/>
            <w:gridSpan w:val="3"/>
            <w:shd w:val="clear" w:color="auto" w:fill="auto"/>
            <w:hideMark/>
          </w:tcPr>
          <w:p w14:paraId="285D94A7" w14:textId="410CD5B3" w:rsidR="00191189" w:rsidRPr="00CD1627" w:rsidRDefault="00FE4E31" w:rsidP="00FE4E31">
            <w:pPr>
              <w:textAlignment w:val="baseline"/>
              <w:rPr>
                <w:rFonts w:eastAsia="Times New Roman"/>
              </w:rPr>
            </w:pPr>
            <w:r w:rsidRPr="00FE4E31">
              <w:rPr>
                <w:rFonts w:eastAsia="Times New Roman"/>
                <w:b/>
                <w:bCs/>
                <w:color w:val="000000"/>
              </w:rPr>
              <w:t>Emergency Power</w:t>
            </w:r>
          </w:p>
        </w:tc>
      </w:tr>
      <w:tr w:rsidR="00191189" w:rsidRPr="00CD1627" w14:paraId="71D97488" w14:textId="77777777" w:rsidTr="0033750E">
        <w:tc>
          <w:tcPr>
            <w:tcW w:w="0" w:type="auto"/>
            <w:shd w:val="clear" w:color="auto" w:fill="D9D9D9" w:themeFill="background1" w:themeFillShade="D9"/>
            <w:vAlign w:val="center"/>
            <w:hideMark/>
          </w:tcPr>
          <w:p w14:paraId="46A71186" w14:textId="34A9BB01" w:rsidR="00191189" w:rsidRPr="00FE4E31" w:rsidRDefault="00FE4E31" w:rsidP="009461E7">
            <w:pPr>
              <w:rPr>
                <w:rFonts w:eastAsia="Times New Roman"/>
                <w:b/>
                <w:bCs/>
              </w:rPr>
            </w:pPr>
            <w:r>
              <w:rPr>
                <w:rFonts w:eastAsia="Times New Roman"/>
                <w:b/>
                <w:bCs/>
              </w:rPr>
              <w:t>Required for:</w:t>
            </w:r>
          </w:p>
        </w:tc>
        <w:tc>
          <w:tcPr>
            <w:tcW w:w="2055" w:type="dxa"/>
            <w:shd w:val="clear" w:color="auto" w:fill="FF3300"/>
            <w:hideMark/>
          </w:tcPr>
          <w:p w14:paraId="12582A0F" w14:textId="77777777" w:rsidR="00191189" w:rsidRPr="00CD1627" w:rsidRDefault="00191189" w:rsidP="009461E7">
            <w:pPr>
              <w:textAlignment w:val="baseline"/>
              <w:rPr>
                <w:rFonts w:eastAsia="Times New Roman"/>
              </w:rPr>
            </w:pPr>
            <w:r w:rsidRPr="00CD1627">
              <w:rPr>
                <w:rFonts w:eastAsia="Times New Roman"/>
                <w:b/>
                <w:bCs/>
                <w:color w:val="000000"/>
              </w:rPr>
              <w:t>High</w:t>
            </w:r>
            <w:r w:rsidRPr="00CD1627">
              <w:rPr>
                <w:rFonts w:eastAsia="Times New Roman"/>
                <w:color w:val="000000"/>
              </w:rPr>
              <w:t>  </w:t>
            </w:r>
          </w:p>
        </w:tc>
        <w:tc>
          <w:tcPr>
            <w:tcW w:w="2100" w:type="dxa"/>
            <w:shd w:val="clear" w:color="auto" w:fill="auto"/>
            <w:hideMark/>
          </w:tcPr>
          <w:p w14:paraId="5B5235E6" w14:textId="6DE0EEBA" w:rsidR="00191189" w:rsidRPr="00CD1627" w:rsidRDefault="00191189" w:rsidP="009461E7">
            <w:pPr>
              <w:textAlignment w:val="baseline"/>
              <w:rPr>
                <w:rFonts w:eastAsia="Times New Roman"/>
              </w:rPr>
            </w:pPr>
          </w:p>
        </w:tc>
        <w:tc>
          <w:tcPr>
            <w:tcW w:w="2040" w:type="dxa"/>
            <w:shd w:val="clear" w:color="auto" w:fill="auto"/>
            <w:hideMark/>
          </w:tcPr>
          <w:p w14:paraId="7BEA9816" w14:textId="69333720" w:rsidR="00191189" w:rsidRPr="00CD1627" w:rsidRDefault="00191189" w:rsidP="009461E7">
            <w:pPr>
              <w:textAlignment w:val="baseline"/>
              <w:rPr>
                <w:rFonts w:eastAsia="Times New Roman"/>
              </w:rPr>
            </w:pPr>
          </w:p>
        </w:tc>
      </w:tr>
      <w:tr w:rsidR="00191189" w:rsidRPr="00CD1627" w14:paraId="2FA6E485" w14:textId="77777777" w:rsidTr="0033750E">
        <w:tc>
          <w:tcPr>
            <w:tcW w:w="3135" w:type="dxa"/>
            <w:shd w:val="clear" w:color="auto" w:fill="D9D9D9" w:themeFill="background1" w:themeFillShade="D9"/>
            <w:hideMark/>
          </w:tcPr>
          <w:p w14:paraId="26F2EDFA" w14:textId="409FE6B2" w:rsidR="00191189" w:rsidRPr="00CD1627" w:rsidRDefault="00191189" w:rsidP="009461E7">
            <w:pPr>
              <w:textAlignment w:val="baseline"/>
              <w:rPr>
                <w:rFonts w:eastAsia="Times New Roman"/>
              </w:rPr>
            </w:pPr>
            <w:r w:rsidRPr="00CD1627">
              <w:rPr>
                <w:rFonts w:eastAsia="Times New Roman"/>
                <w:b/>
                <w:bCs/>
                <w:color w:val="000000"/>
              </w:rPr>
              <w:t>IU Implementation</w:t>
            </w:r>
          </w:p>
        </w:tc>
        <w:tc>
          <w:tcPr>
            <w:tcW w:w="6195" w:type="dxa"/>
            <w:gridSpan w:val="3"/>
            <w:shd w:val="clear" w:color="auto" w:fill="auto"/>
            <w:hideMark/>
          </w:tcPr>
          <w:p w14:paraId="242EBA1E" w14:textId="2B9BB8BC" w:rsidR="00191189" w:rsidRPr="00CD1627" w:rsidRDefault="00191189" w:rsidP="00AB0C4E">
            <w:pPr>
              <w:spacing w:before="100" w:beforeAutospacing="1" w:after="100" w:afterAutospacing="1"/>
            </w:pPr>
            <w:r w:rsidRPr="00CD1627">
              <w:rPr>
                <w:rStyle w:val="normaltextrun"/>
                <w:rFonts w:eastAsiaTheme="majorEastAsia"/>
              </w:rPr>
              <w:t>Use a backup or uninterruptible power supply to continue operations in the event of the loss of primary power, and/or to facilitate an orderly shutdown of the resource.</w:t>
            </w:r>
          </w:p>
        </w:tc>
      </w:tr>
      <w:tr w:rsidR="00191189" w:rsidRPr="00CD1627" w14:paraId="6FDC7876" w14:textId="77777777" w:rsidTr="0033750E">
        <w:trPr>
          <w:trHeight w:val="300"/>
        </w:trPr>
        <w:tc>
          <w:tcPr>
            <w:tcW w:w="3135" w:type="dxa"/>
            <w:shd w:val="clear" w:color="auto" w:fill="D9D9D9" w:themeFill="background1" w:themeFillShade="D9"/>
            <w:hideMark/>
          </w:tcPr>
          <w:p w14:paraId="30999111" w14:textId="38A88255" w:rsidR="00191189" w:rsidRPr="00CD1627" w:rsidRDefault="00191189" w:rsidP="009461E7">
            <w:pPr>
              <w:textAlignment w:val="baseline"/>
              <w:rPr>
                <w:rFonts w:eastAsia="Times New Roman"/>
              </w:rPr>
            </w:pPr>
            <w:r w:rsidRPr="00CD1627">
              <w:rPr>
                <w:rFonts w:eastAsia="Times New Roman"/>
                <w:b/>
                <w:bCs/>
                <w:color w:val="000000"/>
              </w:rPr>
              <w:lastRenderedPageBreak/>
              <w:t>Notes</w:t>
            </w:r>
          </w:p>
        </w:tc>
        <w:tc>
          <w:tcPr>
            <w:tcW w:w="6195" w:type="dxa"/>
            <w:gridSpan w:val="3"/>
            <w:shd w:val="clear" w:color="auto" w:fill="auto"/>
            <w:hideMark/>
          </w:tcPr>
          <w:p w14:paraId="4413F93E" w14:textId="0DEC37CE" w:rsidR="00191189" w:rsidRDefault="00191189" w:rsidP="00AB0C4E">
            <w:pPr>
              <w:spacing w:before="160" w:after="160"/>
            </w:pPr>
            <w:r w:rsidRPr="00CD1627">
              <w:t>Some systems may require longer backup power solutions than others.</w:t>
            </w:r>
            <w:r w:rsidR="00F729F6">
              <w:t xml:space="preserve"> </w:t>
            </w:r>
            <w:r w:rsidR="001666FA">
              <w:t>Consider</w:t>
            </w:r>
            <w:r w:rsidR="00EF5BCF">
              <w:t xml:space="preserve"> the </w:t>
            </w:r>
            <w:r w:rsidR="00181A6D">
              <w:t>effects</w:t>
            </w:r>
            <w:r w:rsidR="00EF5BCF">
              <w:t xml:space="preserve"> of an outage on system</w:t>
            </w:r>
            <w:r w:rsidR="001666FA">
              <w:t>s</w:t>
            </w:r>
            <w:r w:rsidR="00EF5BCF">
              <w:t xml:space="preserve"> in terms of </w:t>
            </w:r>
            <w:r w:rsidR="001666FA">
              <w:t xml:space="preserve">their </w:t>
            </w:r>
            <w:r w:rsidR="00EF5BCF">
              <w:t xml:space="preserve">criticality or impact on public </w:t>
            </w:r>
            <w:proofErr w:type="gramStart"/>
            <w:r w:rsidR="00EF5BCF">
              <w:t>safety</w:t>
            </w:r>
            <w:r w:rsidR="00181A6D">
              <w:t>, and</w:t>
            </w:r>
            <w:proofErr w:type="gramEnd"/>
            <w:r w:rsidR="00181A6D">
              <w:t xml:space="preserve"> take these effects into consideration</w:t>
            </w:r>
            <w:r w:rsidR="00EF5BCF">
              <w:t xml:space="preserve"> when </w:t>
            </w:r>
            <w:r w:rsidR="00F729F6" w:rsidRPr="00CD1627">
              <w:t>determin</w:t>
            </w:r>
            <w:r w:rsidR="00EF5BCF">
              <w:t>ing</w:t>
            </w:r>
            <w:r w:rsidR="00F729F6" w:rsidRPr="00CD1627">
              <w:t xml:space="preserve"> the length of time </w:t>
            </w:r>
            <w:r w:rsidR="009127F8">
              <w:t xml:space="preserve">for which </w:t>
            </w:r>
            <w:r w:rsidR="00F729F6" w:rsidRPr="00CD1627">
              <w:t xml:space="preserve">backup power </w:t>
            </w:r>
            <w:r w:rsidR="009127F8">
              <w:t>is needed</w:t>
            </w:r>
            <w:r w:rsidR="00F729F6" w:rsidRPr="00CD1627">
              <w:t>.</w:t>
            </w:r>
          </w:p>
          <w:p w14:paraId="0E5F0F59" w14:textId="2911E852" w:rsidR="00FE518B" w:rsidRPr="00E61A58" w:rsidRDefault="00FE518B" w:rsidP="00AB0C4E">
            <w:pPr>
              <w:spacing w:before="160" w:after="160"/>
              <w:rPr>
                <w:rFonts w:eastAsia="Times New Roman"/>
              </w:rPr>
            </w:pPr>
            <w:r>
              <w:t>Use of centrally provisioned, common IT infrastructure and services provided by UITS often fulfills many of these requirements. Check with</w:t>
            </w:r>
            <w:r w:rsidR="00AB768C">
              <w:t xml:space="preserve"> the</w:t>
            </w:r>
            <w:r>
              <w:t xml:space="preserve"> service owner for details.</w:t>
            </w:r>
          </w:p>
        </w:tc>
      </w:tr>
      <w:tr w:rsidR="00191189" w:rsidRPr="00CD1627" w14:paraId="1A5037F6" w14:textId="77777777" w:rsidTr="0033750E">
        <w:trPr>
          <w:trHeight w:val="300"/>
        </w:trPr>
        <w:tc>
          <w:tcPr>
            <w:tcW w:w="3135" w:type="dxa"/>
            <w:shd w:val="clear" w:color="auto" w:fill="D9D9D9" w:themeFill="background1" w:themeFillShade="D9"/>
            <w:hideMark/>
          </w:tcPr>
          <w:p w14:paraId="78062A5E" w14:textId="2095C4D0" w:rsidR="00191189" w:rsidRPr="00CD1627" w:rsidRDefault="00191189" w:rsidP="009461E7">
            <w:pPr>
              <w:textAlignment w:val="baseline"/>
              <w:rPr>
                <w:rFonts w:eastAsia="Times New Roman"/>
              </w:rPr>
            </w:pPr>
            <w:r w:rsidRPr="00CD1627">
              <w:rPr>
                <w:rFonts w:eastAsia="Times New Roman"/>
                <w:b/>
                <w:bCs/>
                <w:color w:val="000000"/>
              </w:rPr>
              <w:t>NIST Cross Reference</w:t>
            </w:r>
          </w:p>
        </w:tc>
        <w:tc>
          <w:tcPr>
            <w:tcW w:w="6195" w:type="dxa"/>
            <w:gridSpan w:val="3"/>
            <w:shd w:val="clear" w:color="auto" w:fill="auto"/>
            <w:hideMark/>
          </w:tcPr>
          <w:p w14:paraId="1F9460BF" w14:textId="77777777" w:rsidR="00191189" w:rsidRPr="00CD1627" w:rsidRDefault="00191189" w:rsidP="009461E7">
            <w:pPr>
              <w:textAlignment w:val="baseline"/>
              <w:rPr>
                <w:rFonts w:eastAsia="Times New Roman"/>
              </w:rPr>
            </w:pPr>
            <w:r w:rsidRPr="00CD1627">
              <w:rPr>
                <w:rFonts w:eastAsia="Times New Roman"/>
              </w:rPr>
              <w:t>PE-11</w:t>
            </w:r>
          </w:p>
        </w:tc>
      </w:tr>
    </w:tbl>
    <w:p w14:paraId="127F912A" w14:textId="77777777" w:rsidR="00191189" w:rsidRPr="00CD1627" w:rsidRDefault="00191189" w:rsidP="00191189">
      <w:pPr>
        <w:spacing w:beforeAutospacing="1" w:afterAutospacing="1"/>
        <w:outlineLvl w:val="2"/>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191189" w:rsidRPr="00CD1627" w14:paraId="251DF538" w14:textId="77777777" w:rsidTr="0033750E">
        <w:tc>
          <w:tcPr>
            <w:tcW w:w="3135" w:type="dxa"/>
            <w:shd w:val="clear" w:color="auto" w:fill="D9D9D9" w:themeFill="background1" w:themeFillShade="D9"/>
            <w:hideMark/>
          </w:tcPr>
          <w:p w14:paraId="42F0C5F5" w14:textId="2B60BC79" w:rsidR="00191189" w:rsidRPr="00CD1627" w:rsidRDefault="00FE4E31" w:rsidP="003C54D7">
            <w:pPr>
              <w:keepNext/>
              <w:keepLines/>
              <w:widowControl/>
              <w:textAlignment w:val="baseline"/>
              <w:rPr>
                <w:rFonts w:eastAsia="Times New Roman"/>
              </w:rPr>
            </w:pPr>
            <w:r>
              <w:rPr>
                <w:rFonts w:eastAsia="Times New Roman"/>
                <w:b/>
                <w:bCs/>
              </w:rPr>
              <w:t>Control:</w:t>
            </w:r>
            <w:r w:rsidR="00191189" w:rsidRPr="00CD1627">
              <w:rPr>
                <w:rFonts w:eastAsia="Times New Roman"/>
                <w:color w:val="000000"/>
              </w:rPr>
              <w:t>  </w:t>
            </w:r>
          </w:p>
        </w:tc>
        <w:tc>
          <w:tcPr>
            <w:tcW w:w="6195" w:type="dxa"/>
            <w:gridSpan w:val="3"/>
            <w:shd w:val="clear" w:color="auto" w:fill="auto"/>
            <w:hideMark/>
          </w:tcPr>
          <w:p w14:paraId="29E72FB5" w14:textId="68D6F838" w:rsidR="00191189" w:rsidRPr="00CD1627" w:rsidRDefault="00FE4E31" w:rsidP="003C54D7">
            <w:pPr>
              <w:keepNext/>
              <w:keepLines/>
              <w:widowControl/>
              <w:textAlignment w:val="baseline"/>
              <w:rPr>
                <w:rFonts w:eastAsia="Times New Roman"/>
              </w:rPr>
            </w:pPr>
            <w:r w:rsidRPr="00FE4E31">
              <w:rPr>
                <w:rFonts w:eastAsia="Times New Roman"/>
                <w:b/>
                <w:bCs/>
                <w:color w:val="000000"/>
              </w:rPr>
              <w:t>Delivery and Removal</w:t>
            </w:r>
          </w:p>
        </w:tc>
      </w:tr>
      <w:tr w:rsidR="00191189" w:rsidRPr="00CD1627" w14:paraId="361BB2EA" w14:textId="77777777" w:rsidTr="0033750E">
        <w:tc>
          <w:tcPr>
            <w:tcW w:w="0" w:type="auto"/>
            <w:shd w:val="clear" w:color="auto" w:fill="D9D9D9" w:themeFill="background1" w:themeFillShade="D9"/>
            <w:vAlign w:val="center"/>
            <w:hideMark/>
          </w:tcPr>
          <w:p w14:paraId="09551D3E" w14:textId="6D9409AA" w:rsidR="00191189" w:rsidRPr="00FE4E31" w:rsidRDefault="00FE4E31" w:rsidP="003C54D7">
            <w:pPr>
              <w:keepNext/>
              <w:keepLines/>
              <w:widowControl/>
              <w:rPr>
                <w:rFonts w:eastAsia="Times New Roman"/>
                <w:b/>
                <w:bCs/>
              </w:rPr>
            </w:pPr>
            <w:r>
              <w:rPr>
                <w:rFonts w:eastAsia="Times New Roman"/>
                <w:b/>
                <w:bCs/>
              </w:rPr>
              <w:t>Required for:</w:t>
            </w:r>
          </w:p>
        </w:tc>
        <w:tc>
          <w:tcPr>
            <w:tcW w:w="2055" w:type="dxa"/>
            <w:shd w:val="clear" w:color="auto" w:fill="FF3300"/>
            <w:hideMark/>
          </w:tcPr>
          <w:p w14:paraId="214F9A55" w14:textId="77777777" w:rsidR="00191189" w:rsidRPr="00CD1627" w:rsidRDefault="00191189" w:rsidP="003C54D7">
            <w:pPr>
              <w:keepNext/>
              <w:keepLines/>
              <w:widowControl/>
              <w:textAlignment w:val="baseline"/>
              <w:rPr>
                <w:rFonts w:eastAsia="Times New Roman"/>
              </w:rPr>
            </w:pPr>
            <w:r w:rsidRPr="00CD1627">
              <w:rPr>
                <w:rFonts w:eastAsia="Times New Roman"/>
                <w:b/>
                <w:bCs/>
                <w:color w:val="000000"/>
              </w:rPr>
              <w:t>High</w:t>
            </w:r>
            <w:r w:rsidRPr="00CD1627">
              <w:rPr>
                <w:rFonts w:eastAsia="Times New Roman"/>
                <w:color w:val="000000"/>
              </w:rPr>
              <w:t>  </w:t>
            </w:r>
          </w:p>
        </w:tc>
        <w:tc>
          <w:tcPr>
            <w:tcW w:w="2100" w:type="dxa"/>
            <w:shd w:val="clear" w:color="auto" w:fill="auto"/>
            <w:hideMark/>
          </w:tcPr>
          <w:p w14:paraId="05E07B4F" w14:textId="2CAC271F" w:rsidR="00191189" w:rsidRPr="00CD1627" w:rsidRDefault="00191189" w:rsidP="003C54D7">
            <w:pPr>
              <w:keepNext/>
              <w:keepLines/>
              <w:widowControl/>
              <w:textAlignment w:val="baseline"/>
              <w:rPr>
                <w:rFonts w:eastAsia="Times New Roman"/>
              </w:rPr>
            </w:pPr>
          </w:p>
        </w:tc>
        <w:tc>
          <w:tcPr>
            <w:tcW w:w="2040" w:type="dxa"/>
            <w:shd w:val="clear" w:color="auto" w:fill="auto"/>
            <w:hideMark/>
          </w:tcPr>
          <w:p w14:paraId="0FE743AB" w14:textId="636595A5" w:rsidR="00191189" w:rsidRPr="00CD1627" w:rsidRDefault="00191189" w:rsidP="003C54D7">
            <w:pPr>
              <w:keepNext/>
              <w:keepLines/>
              <w:widowControl/>
              <w:textAlignment w:val="baseline"/>
              <w:rPr>
                <w:rFonts w:eastAsia="Times New Roman"/>
              </w:rPr>
            </w:pPr>
          </w:p>
        </w:tc>
      </w:tr>
      <w:tr w:rsidR="00191189" w:rsidRPr="00CD1627" w14:paraId="6B8C2227" w14:textId="77777777" w:rsidTr="0033750E">
        <w:tc>
          <w:tcPr>
            <w:tcW w:w="3135" w:type="dxa"/>
            <w:shd w:val="clear" w:color="auto" w:fill="D9D9D9" w:themeFill="background1" w:themeFillShade="D9"/>
            <w:hideMark/>
          </w:tcPr>
          <w:p w14:paraId="5A9F5255" w14:textId="745D068A" w:rsidR="00191189" w:rsidRPr="00CD1627" w:rsidRDefault="00191189" w:rsidP="003C54D7">
            <w:pPr>
              <w:keepNext/>
              <w:keepLines/>
              <w:widowControl/>
              <w:textAlignment w:val="baseline"/>
              <w:rPr>
                <w:rFonts w:eastAsia="Times New Roman"/>
              </w:rPr>
            </w:pPr>
            <w:r w:rsidRPr="00CD1627">
              <w:rPr>
                <w:rFonts w:eastAsia="Times New Roman"/>
                <w:b/>
                <w:bCs/>
                <w:color w:val="000000"/>
              </w:rPr>
              <w:t>IU Implementation</w:t>
            </w:r>
            <w:r w:rsidRPr="00CD1627">
              <w:rPr>
                <w:rFonts w:eastAsia="Times New Roman"/>
                <w:color w:val="000000"/>
              </w:rPr>
              <w:t>  </w:t>
            </w:r>
          </w:p>
        </w:tc>
        <w:tc>
          <w:tcPr>
            <w:tcW w:w="6195" w:type="dxa"/>
            <w:gridSpan w:val="3"/>
            <w:shd w:val="clear" w:color="auto" w:fill="auto"/>
            <w:hideMark/>
          </w:tcPr>
          <w:p w14:paraId="2D265D6C" w14:textId="77777777" w:rsidR="00191189" w:rsidRPr="00CD1627" w:rsidRDefault="00191189" w:rsidP="00AB0C4E">
            <w:pPr>
              <w:keepNext/>
              <w:keepLines/>
              <w:widowControl/>
              <w:spacing w:before="160" w:after="160"/>
            </w:pPr>
            <w:r w:rsidRPr="356CE3D3">
              <w:t>Develop a process to authorize, control, and record the entry and exit of information technology resource components into and out of the facility.</w:t>
            </w:r>
          </w:p>
          <w:p w14:paraId="33DACA35" w14:textId="77777777" w:rsidR="00191189" w:rsidRPr="00CD1627" w:rsidRDefault="00191189" w:rsidP="00AB0C4E">
            <w:pPr>
              <w:keepNext/>
              <w:keepLines/>
              <w:widowControl/>
              <w:spacing w:before="160" w:after="160"/>
            </w:pPr>
            <w:r w:rsidRPr="356CE3D3">
              <w:t>Maintain records of current components.</w:t>
            </w:r>
          </w:p>
        </w:tc>
      </w:tr>
      <w:tr w:rsidR="00191189" w:rsidRPr="00CD1627" w14:paraId="5C671F8A" w14:textId="77777777" w:rsidTr="0033750E">
        <w:trPr>
          <w:trHeight w:val="300"/>
        </w:trPr>
        <w:tc>
          <w:tcPr>
            <w:tcW w:w="3135" w:type="dxa"/>
            <w:shd w:val="clear" w:color="auto" w:fill="D9D9D9" w:themeFill="background1" w:themeFillShade="D9"/>
            <w:hideMark/>
          </w:tcPr>
          <w:p w14:paraId="7A071645" w14:textId="2FD0C1D0" w:rsidR="00191189" w:rsidRPr="00CD1627" w:rsidRDefault="00191189" w:rsidP="009461E7">
            <w:pPr>
              <w:textAlignment w:val="baseline"/>
              <w:rPr>
                <w:rFonts w:eastAsia="Times New Roman"/>
              </w:rPr>
            </w:pPr>
            <w:r w:rsidRPr="00CD1627">
              <w:rPr>
                <w:rFonts w:eastAsia="Times New Roman"/>
                <w:b/>
                <w:bCs/>
                <w:color w:val="000000"/>
              </w:rPr>
              <w:t>Notes</w:t>
            </w:r>
            <w:r w:rsidRPr="00CD1627">
              <w:rPr>
                <w:rFonts w:eastAsia="Times New Roman"/>
                <w:color w:val="000000"/>
              </w:rPr>
              <w:t>  </w:t>
            </w:r>
          </w:p>
        </w:tc>
        <w:tc>
          <w:tcPr>
            <w:tcW w:w="6195" w:type="dxa"/>
            <w:gridSpan w:val="3"/>
            <w:shd w:val="clear" w:color="auto" w:fill="auto"/>
            <w:hideMark/>
          </w:tcPr>
          <w:p w14:paraId="7CEE48AD" w14:textId="761A6AD3" w:rsidR="00FE518B" w:rsidRPr="00C358D6" w:rsidRDefault="00FE518B" w:rsidP="00A35F2C">
            <w:pPr>
              <w:spacing w:before="160" w:after="160"/>
              <w:rPr>
                <w:rFonts w:eastAsia="Times New Roman"/>
              </w:rPr>
            </w:pPr>
            <w:r w:rsidRPr="007C6255">
              <w:t xml:space="preserve">Use of centrally provisioned, common IT infrastructure and services provided by UITS often fulfills many of these requirements. Check with </w:t>
            </w:r>
            <w:r w:rsidR="00E945F9">
              <w:t xml:space="preserve">the </w:t>
            </w:r>
            <w:r w:rsidRPr="007C6255">
              <w:t>service owner for details.</w:t>
            </w:r>
          </w:p>
        </w:tc>
      </w:tr>
      <w:tr w:rsidR="00191189" w:rsidRPr="00CD1627" w14:paraId="5E5C1348" w14:textId="77777777" w:rsidTr="0033750E">
        <w:trPr>
          <w:trHeight w:val="300"/>
        </w:trPr>
        <w:tc>
          <w:tcPr>
            <w:tcW w:w="3135" w:type="dxa"/>
            <w:shd w:val="clear" w:color="auto" w:fill="D9D9D9" w:themeFill="background1" w:themeFillShade="D9"/>
            <w:hideMark/>
          </w:tcPr>
          <w:p w14:paraId="7B31D35C" w14:textId="77777777" w:rsidR="00191189" w:rsidRPr="00CD1627" w:rsidRDefault="00191189" w:rsidP="009461E7">
            <w:pPr>
              <w:textAlignment w:val="baseline"/>
              <w:rPr>
                <w:rFonts w:eastAsia="Times New Roman"/>
              </w:rPr>
            </w:pPr>
            <w:r w:rsidRPr="00CD1627">
              <w:rPr>
                <w:rFonts w:eastAsia="Times New Roman"/>
                <w:b/>
                <w:bCs/>
                <w:color w:val="000000"/>
              </w:rPr>
              <w:t>NIST Cross Reference</w:t>
            </w:r>
            <w:r w:rsidRPr="00CD1627">
              <w:rPr>
                <w:rFonts w:eastAsia="Times New Roman"/>
                <w:color w:val="000000"/>
              </w:rPr>
              <w:t>  </w:t>
            </w:r>
          </w:p>
        </w:tc>
        <w:tc>
          <w:tcPr>
            <w:tcW w:w="6195" w:type="dxa"/>
            <w:gridSpan w:val="3"/>
            <w:shd w:val="clear" w:color="auto" w:fill="auto"/>
            <w:hideMark/>
          </w:tcPr>
          <w:p w14:paraId="418675A5" w14:textId="77777777" w:rsidR="00191189" w:rsidRPr="00CD1627" w:rsidRDefault="00191189" w:rsidP="009461E7">
            <w:pPr>
              <w:textAlignment w:val="baseline"/>
              <w:rPr>
                <w:rFonts w:eastAsia="Times New Roman"/>
              </w:rPr>
            </w:pPr>
            <w:r w:rsidRPr="00CD1627">
              <w:t>PE-16</w:t>
            </w:r>
          </w:p>
        </w:tc>
      </w:tr>
    </w:tbl>
    <w:p w14:paraId="0D5C90EB" w14:textId="77777777" w:rsidR="00191189" w:rsidRDefault="00191189" w:rsidP="00191189">
      <w:pPr>
        <w:spacing w:before="100" w:beforeAutospacing="1" w:after="100" w:afterAutospacing="1"/>
        <w:outlineLvl w:val="2"/>
        <w:rPr>
          <w:rFonts w:ascii="Times New Roman" w:eastAsia="Times New Roman" w:hAnsi="Times New Roman" w:cs="Times New Roman"/>
          <w:b/>
          <w:bCs/>
          <w:sz w:val="28"/>
          <w:szCs w:val="28"/>
        </w:rPr>
      </w:pPr>
    </w:p>
    <w:p w14:paraId="04FAB579" w14:textId="03B0DEC2" w:rsidR="008B4995" w:rsidRDefault="00B31F2A" w:rsidP="008B4995">
      <w:pPr>
        <w:pStyle w:val="Heading2"/>
        <w:spacing w:before="163"/>
      </w:pPr>
      <w:r>
        <w:t>Definitions</w:t>
      </w:r>
    </w:p>
    <w:p w14:paraId="3A71C095" w14:textId="77777777" w:rsidR="001F0CE3" w:rsidRDefault="001F0CE3" w:rsidP="001F0CE3">
      <w:pPr>
        <w:ind w:left="115"/>
      </w:pPr>
      <w:r w:rsidRPr="006514A1">
        <w:rPr>
          <w:b/>
          <w:bCs/>
        </w:rPr>
        <w:t>Data Center</w:t>
      </w:r>
      <w:r w:rsidRPr="006514A1">
        <w:t xml:space="preserve"> </w:t>
      </w:r>
      <w:r>
        <w:t>-</w:t>
      </w:r>
      <w:r w:rsidRPr="006514A1">
        <w:t xml:space="preserve"> A data center or computer facility is a physical site, location, or area where concentrations of information technology resources such as computers (other than personal computers/workstations), computer systems, and associated components, such as telecommunications and storage systems, are housed to provide necessary environmental, physical, or other safeguards. Data centers may be institutional-level, campus-level, or unit-level.</w:t>
      </w:r>
    </w:p>
    <w:p w14:paraId="20FC6817" w14:textId="1EE9E0E2" w:rsidR="00FA5997" w:rsidRDefault="00FA5997" w:rsidP="00A84437">
      <w:pPr>
        <w:ind w:left="115"/>
      </w:pPr>
      <w:r w:rsidRPr="00FA5997">
        <w:rPr>
          <w:b/>
          <w:bCs/>
        </w:rPr>
        <w:t>Standard</w:t>
      </w:r>
      <w:r w:rsidRPr="00FA5997">
        <w:t xml:space="preserve"> - Standards (like procedures) support policy by further describing specific implementation details (i.e.</w:t>
      </w:r>
      <w:r w:rsidR="0012172C">
        <w:t>,</w:t>
      </w:r>
      <w:r w:rsidRPr="00FA5997">
        <w:t xml:space="preserve"> the "how"). A standard can be thought of as an extension of policy that articulates the rules, mechanisms, technical or procedural requirements</w:t>
      </w:r>
      <w:r w:rsidR="00E50B2E">
        <w:t>,</w:t>
      </w:r>
      <w:r w:rsidRPr="00FA5997">
        <w:t xml:space="preserve"> or specifications to be used in carrying out/complying with policy. Standards, along with procedures, promote a consistent approach to following policy. Standards make policies more practically meaningful and effective. Standards are definitional and clarifying in nature</w:t>
      </w:r>
      <w:r w:rsidR="00857D57">
        <w:t>,</w:t>
      </w:r>
      <w:r w:rsidRPr="00FA5997">
        <w:t xml:space="preserve"> specifying the minimums necessary to meet policy objectives. Because standards directly support policies, compliance with standards is nonoptional and failure to follow standards may result in sanctions imposed by the appropriate university office.</w:t>
      </w:r>
    </w:p>
    <w:p w14:paraId="30809527" w14:textId="77777777" w:rsidR="008B4995" w:rsidRDefault="00B31F2A" w:rsidP="008B4995">
      <w:pPr>
        <w:pStyle w:val="Heading2"/>
        <w:spacing w:before="163"/>
      </w:pPr>
      <w:r>
        <w:t xml:space="preserve">Sanctions </w:t>
      </w:r>
    </w:p>
    <w:p w14:paraId="44578386" w14:textId="463F8EF2" w:rsidR="00985B3C" w:rsidRPr="00985B3C" w:rsidRDefault="00985B3C" w:rsidP="00985B3C">
      <w:pPr>
        <w:ind w:left="115"/>
        <w:rPr>
          <w:bCs/>
          <w:iCs/>
        </w:rPr>
      </w:pPr>
      <w:r w:rsidRPr="00985B3C">
        <w:rPr>
          <w:bCs/>
          <w:iCs/>
        </w:rPr>
        <w:t>Indiana University will handle reports of misuse and abuse of information and information technology resources in accordance with existing policies and procedures issued by appropriate authorities. Depending on the individual and circumstances involved</w:t>
      </w:r>
      <w:r w:rsidR="006A35A5">
        <w:rPr>
          <w:bCs/>
          <w:iCs/>
        </w:rPr>
        <w:t>,</w:t>
      </w:r>
      <w:r w:rsidRPr="00985B3C">
        <w:rPr>
          <w:bCs/>
          <w:iCs/>
        </w:rPr>
        <w:t xml:space="preserve"> this could include the </w:t>
      </w:r>
      <w:r w:rsidR="006A35A5">
        <w:rPr>
          <w:bCs/>
          <w:iCs/>
        </w:rPr>
        <w:t>O</w:t>
      </w:r>
      <w:r w:rsidRPr="00985B3C">
        <w:rPr>
          <w:bCs/>
          <w:iCs/>
        </w:rPr>
        <w:t xml:space="preserve">ffice of Human Resources, Vice </w:t>
      </w:r>
      <w:proofErr w:type="gramStart"/>
      <w:r w:rsidRPr="00985B3C">
        <w:rPr>
          <w:bCs/>
          <w:iCs/>
        </w:rPr>
        <w:t>Provost</w:t>
      </w:r>
      <w:proofErr w:type="gramEnd"/>
      <w:r w:rsidRPr="00985B3C">
        <w:rPr>
          <w:bCs/>
          <w:iCs/>
        </w:rPr>
        <w:t xml:space="preserve"> or Vice Chancellor of Faculties (or campus equivalent), Dean of Students (or campus equivalent), Office of the </w:t>
      </w:r>
      <w:r w:rsidR="002E59E0">
        <w:rPr>
          <w:bCs/>
          <w:iCs/>
        </w:rPr>
        <w:t xml:space="preserve">Vice President and </w:t>
      </w:r>
      <w:r w:rsidRPr="00985B3C">
        <w:rPr>
          <w:bCs/>
          <w:iCs/>
        </w:rPr>
        <w:t xml:space="preserve">General Counsel, and/or appropriate law enforcement agencies. See </w:t>
      </w:r>
      <w:hyperlink r:id="rId16" w:history="1">
        <w:r w:rsidR="0001340B" w:rsidRPr="00AF7802">
          <w:rPr>
            <w:rStyle w:val="Hyperlink"/>
            <w:bCs/>
            <w:iCs/>
          </w:rPr>
          <w:t>P</w:t>
        </w:r>
        <w:r w:rsidRPr="00AF7802">
          <w:rPr>
            <w:rStyle w:val="Hyperlink"/>
            <w:bCs/>
            <w:iCs/>
          </w:rPr>
          <w:t xml:space="preserve">olicy IT-02 </w:t>
        </w:r>
        <w:r w:rsidR="0001340B" w:rsidRPr="00AF7802">
          <w:rPr>
            <w:rStyle w:val="Hyperlink"/>
            <w:bCs/>
            <w:iCs/>
          </w:rPr>
          <w:t>(</w:t>
        </w:r>
        <w:r w:rsidRPr="00AF7802">
          <w:rPr>
            <w:rStyle w:val="Hyperlink"/>
            <w:bCs/>
            <w:iCs/>
          </w:rPr>
          <w:t>Misuse and Abuse of Information Technology Resources</w:t>
        </w:r>
        <w:r w:rsidR="0001340B" w:rsidRPr="00AF7802">
          <w:rPr>
            <w:rStyle w:val="Hyperlink"/>
            <w:bCs/>
            <w:iCs/>
          </w:rPr>
          <w:t>)</w:t>
        </w:r>
      </w:hyperlink>
      <w:r w:rsidRPr="00985B3C">
        <w:rPr>
          <w:bCs/>
          <w:iCs/>
        </w:rPr>
        <w:t xml:space="preserve"> for more detail</w:t>
      </w:r>
      <w:r w:rsidR="00AF7802">
        <w:rPr>
          <w:bCs/>
          <w:iCs/>
        </w:rPr>
        <w:t>s</w:t>
      </w:r>
      <w:r w:rsidRPr="00985B3C">
        <w:rPr>
          <w:bCs/>
          <w:iCs/>
        </w:rPr>
        <w:t>.</w:t>
      </w:r>
    </w:p>
    <w:p w14:paraId="6C5D9121" w14:textId="6434224D" w:rsidR="00985B3C" w:rsidRPr="00985B3C" w:rsidRDefault="00985B3C" w:rsidP="00985B3C">
      <w:pPr>
        <w:ind w:left="115"/>
        <w:rPr>
          <w:bCs/>
          <w:iCs/>
        </w:rPr>
      </w:pPr>
      <w:r w:rsidRPr="00985B3C">
        <w:rPr>
          <w:bCs/>
          <w:iCs/>
        </w:rPr>
        <w:t xml:space="preserve">Failure to comply with Indiana University information technology policies may result in sanctions relating to the individual's use of information technology resources (such as suspension or termination of access, or removal of </w:t>
      </w:r>
      <w:r w:rsidRPr="00985B3C">
        <w:rPr>
          <w:bCs/>
          <w:iCs/>
        </w:rPr>
        <w:lastRenderedPageBreak/>
        <w:t>online material); the individual's employment (up to and including immediate termination of employment in accordance with applicable university policy); the individual's studies within the university (such as student discipline in accordance with applicable university policy); civil or criminal liability; or any combination of these.</w:t>
      </w:r>
    </w:p>
    <w:p w14:paraId="66F9C61F" w14:textId="77777777" w:rsidR="005C615A" w:rsidRDefault="00B31F2A" w:rsidP="005C615A">
      <w:pPr>
        <w:pStyle w:val="Heading2"/>
        <w:spacing w:before="163"/>
      </w:pPr>
      <w:r>
        <w:t>Additional Contacts</w:t>
      </w:r>
    </w:p>
    <w:p w14:paraId="0521277D" w14:textId="77777777" w:rsidR="00B31F2A" w:rsidRDefault="00B31F2A" w:rsidP="008B4995"/>
    <w:tbl>
      <w:tblPr>
        <w:tblStyle w:val="TableGrid"/>
        <w:tblW w:w="0" w:type="auto"/>
        <w:tblInd w:w="175" w:type="dxa"/>
        <w:tblLook w:val="0020" w:firstRow="1" w:lastRow="0" w:firstColumn="0" w:lastColumn="0" w:noHBand="0" w:noVBand="0"/>
      </w:tblPr>
      <w:tblGrid>
        <w:gridCol w:w="1994"/>
        <w:gridCol w:w="2156"/>
        <w:gridCol w:w="2141"/>
        <w:gridCol w:w="2390"/>
      </w:tblGrid>
      <w:tr w:rsidR="00B31F2A" w:rsidRPr="00FD0D4A" w14:paraId="08B0ED87" w14:textId="77777777" w:rsidTr="00A84437">
        <w:tc>
          <w:tcPr>
            <w:tcW w:w="1994" w:type="dxa"/>
          </w:tcPr>
          <w:p w14:paraId="63F4AB0B" w14:textId="77777777" w:rsidR="00B31F2A" w:rsidRPr="00A84437" w:rsidRDefault="00B31F2A" w:rsidP="00A84437">
            <w:pPr>
              <w:spacing w:before="40"/>
              <w:rPr>
                <w:b/>
                <w:bCs/>
                <w:i/>
                <w:sz w:val="20"/>
              </w:rPr>
            </w:pPr>
            <w:r w:rsidRPr="00A84437">
              <w:rPr>
                <w:b/>
                <w:bCs/>
                <w:i/>
                <w:sz w:val="20"/>
              </w:rPr>
              <w:t>Subject</w:t>
            </w:r>
          </w:p>
        </w:tc>
        <w:tc>
          <w:tcPr>
            <w:tcW w:w="2156" w:type="dxa"/>
          </w:tcPr>
          <w:p w14:paraId="3C52AD86" w14:textId="77777777" w:rsidR="00B31F2A" w:rsidRPr="00A84437" w:rsidRDefault="00B31F2A" w:rsidP="00A84437">
            <w:pPr>
              <w:pStyle w:val="Heading4"/>
              <w:rPr>
                <w:b/>
                <w:bCs/>
                <w:i w:val="0"/>
                <w:color w:val="auto"/>
              </w:rPr>
            </w:pPr>
            <w:r w:rsidRPr="00A84437">
              <w:rPr>
                <w:b/>
                <w:bCs/>
                <w:color w:val="auto"/>
              </w:rPr>
              <w:t>Contact</w:t>
            </w:r>
          </w:p>
        </w:tc>
        <w:tc>
          <w:tcPr>
            <w:tcW w:w="2141" w:type="dxa"/>
          </w:tcPr>
          <w:p w14:paraId="4AD7B011" w14:textId="77777777" w:rsidR="00B31F2A" w:rsidRPr="00A84437" w:rsidRDefault="00B31F2A" w:rsidP="00A84437">
            <w:pPr>
              <w:pStyle w:val="Heading4"/>
              <w:rPr>
                <w:b/>
                <w:bCs/>
                <w:i w:val="0"/>
                <w:color w:val="auto"/>
              </w:rPr>
            </w:pPr>
            <w:r w:rsidRPr="00A84437">
              <w:rPr>
                <w:b/>
                <w:bCs/>
                <w:color w:val="auto"/>
              </w:rPr>
              <w:t>Phone</w:t>
            </w:r>
          </w:p>
        </w:tc>
        <w:tc>
          <w:tcPr>
            <w:tcW w:w="2390" w:type="dxa"/>
          </w:tcPr>
          <w:p w14:paraId="4F8A5377" w14:textId="77777777" w:rsidR="00B31F2A" w:rsidRPr="00A84437" w:rsidRDefault="00B31F2A" w:rsidP="00A84437">
            <w:pPr>
              <w:pStyle w:val="Heading4"/>
              <w:rPr>
                <w:b/>
                <w:bCs/>
                <w:i w:val="0"/>
                <w:color w:val="auto"/>
              </w:rPr>
            </w:pPr>
            <w:r w:rsidRPr="00A84437">
              <w:rPr>
                <w:b/>
                <w:bCs/>
                <w:color w:val="auto"/>
              </w:rPr>
              <w:t>Email</w:t>
            </w:r>
          </w:p>
        </w:tc>
      </w:tr>
      <w:tr w:rsidR="00B31F2A" w14:paraId="5D8B2962" w14:textId="77777777" w:rsidTr="00A84437">
        <w:tc>
          <w:tcPr>
            <w:tcW w:w="1994" w:type="dxa"/>
          </w:tcPr>
          <w:p w14:paraId="0694F9BC" w14:textId="3CC6171B" w:rsidR="00B31F2A" w:rsidRPr="00C056EB" w:rsidRDefault="0057545C" w:rsidP="005C26BE">
            <w:pPr>
              <w:pStyle w:val="Heading2"/>
              <w:rPr>
                <w:b w:val="0"/>
                <w:bCs w:val="0"/>
                <w:sz w:val="20"/>
                <w:szCs w:val="20"/>
              </w:rPr>
            </w:pPr>
            <w:r w:rsidRPr="00C056EB">
              <w:rPr>
                <w:b w:val="0"/>
                <w:bCs w:val="0"/>
                <w:sz w:val="20"/>
                <w:szCs w:val="20"/>
              </w:rPr>
              <w:t>Questions</w:t>
            </w:r>
            <w:r w:rsidR="00C056EB">
              <w:rPr>
                <w:b w:val="0"/>
                <w:bCs w:val="0"/>
                <w:sz w:val="20"/>
                <w:szCs w:val="20"/>
              </w:rPr>
              <w:t xml:space="preserve"> about the standard</w:t>
            </w:r>
          </w:p>
        </w:tc>
        <w:tc>
          <w:tcPr>
            <w:tcW w:w="2156" w:type="dxa"/>
          </w:tcPr>
          <w:p w14:paraId="1C3D62C9" w14:textId="0B3F64C8" w:rsidR="00B31F2A" w:rsidRPr="00D70516" w:rsidRDefault="00D70516" w:rsidP="005C26BE">
            <w:pPr>
              <w:pStyle w:val="Heading2"/>
              <w:rPr>
                <w:b w:val="0"/>
                <w:bCs w:val="0"/>
                <w:sz w:val="20"/>
                <w:szCs w:val="20"/>
              </w:rPr>
            </w:pPr>
            <w:r>
              <w:rPr>
                <w:b w:val="0"/>
                <w:bCs w:val="0"/>
                <w:sz w:val="20"/>
                <w:szCs w:val="20"/>
              </w:rPr>
              <w:t>University Information Security Office</w:t>
            </w:r>
          </w:p>
        </w:tc>
        <w:tc>
          <w:tcPr>
            <w:tcW w:w="2141" w:type="dxa"/>
          </w:tcPr>
          <w:p w14:paraId="7A03896A" w14:textId="308AE84C" w:rsidR="00B31F2A" w:rsidRPr="00DF7D7D" w:rsidRDefault="00DF7D7D" w:rsidP="005C26BE">
            <w:pPr>
              <w:pStyle w:val="Heading2"/>
              <w:rPr>
                <w:b w:val="0"/>
                <w:bCs w:val="0"/>
                <w:sz w:val="20"/>
                <w:szCs w:val="20"/>
              </w:rPr>
            </w:pPr>
            <w:r>
              <w:rPr>
                <w:b w:val="0"/>
                <w:bCs w:val="0"/>
                <w:sz w:val="20"/>
                <w:szCs w:val="20"/>
              </w:rPr>
              <w:t>812</w:t>
            </w:r>
            <w:r w:rsidR="00DA085F">
              <w:rPr>
                <w:b w:val="0"/>
                <w:bCs w:val="0"/>
                <w:sz w:val="20"/>
                <w:szCs w:val="20"/>
              </w:rPr>
              <w:t>-855-</w:t>
            </w:r>
            <w:r w:rsidR="003737B7">
              <w:rPr>
                <w:b w:val="0"/>
                <w:bCs w:val="0"/>
                <w:sz w:val="20"/>
                <w:szCs w:val="20"/>
              </w:rPr>
              <w:t>UISO (</w:t>
            </w:r>
            <w:r w:rsidR="0011157F">
              <w:rPr>
                <w:b w:val="0"/>
                <w:bCs w:val="0"/>
                <w:sz w:val="20"/>
                <w:szCs w:val="20"/>
              </w:rPr>
              <w:t>8476)</w:t>
            </w:r>
          </w:p>
        </w:tc>
        <w:tc>
          <w:tcPr>
            <w:tcW w:w="2390" w:type="dxa"/>
          </w:tcPr>
          <w:p w14:paraId="74BBA3E3" w14:textId="58E27F60" w:rsidR="00B31F2A" w:rsidRPr="00856684" w:rsidRDefault="00000000" w:rsidP="005C26BE">
            <w:pPr>
              <w:pStyle w:val="Heading2"/>
              <w:rPr>
                <w:b w:val="0"/>
                <w:bCs w:val="0"/>
                <w:sz w:val="20"/>
                <w:szCs w:val="20"/>
              </w:rPr>
            </w:pPr>
            <w:hyperlink r:id="rId17" w:history="1">
              <w:r w:rsidR="00856684" w:rsidRPr="007B3796">
                <w:rPr>
                  <w:rStyle w:val="Hyperlink"/>
                  <w:b w:val="0"/>
                  <w:bCs w:val="0"/>
                  <w:sz w:val="20"/>
                  <w:szCs w:val="20"/>
                </w:rPr>
                <w:t>uiso@iu.edu</w:t>
              </w:r>
            </w:hyperlink>
            <w:r w:rsidR="00856684">
              <w:rPr>
                <w:b w:val="0"/>
                <w:bCs w:val="0"/>
                <w:sz w:val="20"/>
                <w:szCs w:val="20"/>
              </w:rPr>
              <w:t xml:space="preserve"> </w:t>
            </w:r>
          </w:p>
        </w:tc>
      </w:tr>
    </w:tbl>
    <w:p w14:paraId="11A9EB1E" w14:textId="77777777" w:rsidR="008B4995" w:rsidRDefault="008B4995" w:rsidP="008B4995"/>
    <w:p w14:paraId="01ECA556" w14:textId="77777777" w:rsidR="002B22D3" w:rsidRDefault="002B22D3">
      <w:pPr>
        <w:pStyle w:val="Heading2"/>
      </w:pPr>
    </w:p>
    <w:p w14:paraId="3EAD87C9" w14:textId="522F76C8" w:rsidR="00CA2B94" w:rsidRDefault="00487F37">
      <w:pPr>
        <w:pStyle w:val="Heading2"/>
      </w:pPr>
      <w:r>
        <w:t>History</w:t>
      </w:r>
    </w:p>
    <w:p w14:paraId="2B8DCDCD" w14:textId="3685EBE8" w:rsidR="001666FA" w:rsidRDefault="001666FA" w:rsidP="0042172D">
      <w:pPr>
        <w:ind w:left="115"/>
        <w:jc w:val="both"/>
      </w:pPr>
      <w:r>
        <w:t xml:space="preserve">April 7, </w:t>
      </w:r>
      <w:proofErr w:type="gramStart"/>
      <w:r>
        <w:t>2023</w:t>
      </w:r>
      <w:proofErr w:type="gramEnd"/>
      <w:r>
        <w:t xml:space="preserve"> revised after stakeholder feedback</w:t>
      </w:r>
    </w:p>
    <w:p w14:paraId="4D80DB6F" w14:textId="6A6B2596" w:rsidR="00732CBE" w:rsidRPr="00732CBE" w:rsidRDefault="00732CBE" w:rsidP="0042172D">
      <w:pPr>
        <w:ind w:left="115"/>
        <w:jc w:val="both"/>
      </w:pPr>
      <w:r w:rsidRPr="00732CBE">
        <w:t xml:space="preserve">February 12, </w:t>
      </w:r>
      <w:proofErr w:type="gramStart"/>
      <w:r w:rsidRPr="00732CBE">
        <w:t>2022</w:t>
      </w:r>
      <w:proofErr w:type="gramEnd"/>
      <w:r w:rsidRPr="00732CBE">
        <w:t xml:space="preserve"> draft for review</w:t>
      </w:r>
    </w:p>
    <w:sectPr w:rsidR="00732CBE" w:rsidRPr="00732CBE" w:rsidSect="008B4995">
      <w:footerReference w:type="default" r:id="rId18"/>
      <w:type w:val="continuous"/>
      <w:pgSz w:w="12240" w:h="15840"/>
      <w:pgMar w:top="460" w:right="420" w:bottom="540" w:left="42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8BD48" w14:textId="77777777" w:rsidR="00A07025" w:rsidRDefault="00A07025">
      <w:r>
        <w:separator/>
      </w:r>
    </w:p>
  </w:endnote>
  <w:endnote w:type="continuationSeparator" w:id="0">
    <w:p w14:paraId="0B4D22B4" w14:textId="77777777" w:rsidR="00A07025" w:rsidRDefault="00A0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1774" w14:textId="77777777" w:rsidR="00CA2B94" w:rsidRDefault="00CA2B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957CD" w14:textId="77777777" w:rsidR="00A07025" w:rsidRDefault="00A07025">
      <w:r>
        <w:separator/>
      </w:r>
    </w:p>
  </w:footnote>
  <w:footnote w:type="continuationSeparator" w:id="0">
    <w:p w14:paraId="094E8C36" w14:textId="77777777" w:rsidR="00A07025" w:rsidRDefault="00A07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09D"/>
    <w:multiLevelType w:val="hybridMultilevel"/>
    <w:tmpl w:val="2058488E"/>
    <w:lvl w:ilvl="0" w:tplc="DB585006">
      <w:start w:val="1"/>
      <w:numFmt w:val="bullet"/>
      <w:lvlText w:val=""/>
      <w:lvlJc w:val="left"/>
      <w:pPr>
        <w:ind w:left="720" w:hanging="360"/>
      </w:pPr>
      <w:rPr>
        <w:rFonts w:ascii="Symbol" w:hAnsi="Symbol" w:hint="default"/>
      </w:rPr>
    </w:lvl>
    <w:lvl w:ilvl="1" w:tplc="7D4ADC98">
      <w:start w:val="1"/>
      <w:numFmt w:val="bullet"/>
      <w:lvlText w:val="o"/>
      <w:lvlJc w:val="left"/>
      <w:pPr>
        <w:ind w:left="1440" w:hanging="360"/>
      </w:pPr>
      <w:rPr>
        <w:rFonts w:ascii="Courier New" w:hAnsi="Courier New" w:hint="default"/>
      </w:rPr>
    </w:lvl>
    <w:lvl w:ilvl="2" w:tplc="41746610">
      <w:start w:val="1"/>
      <w:numFmt w:val="bullet"/>
      <w:lvlText w:val=""/>
      <w:lvlJc w:val="left"/>
      <w:pPr>
        <w:ind w:left="2160" w:hanging="360"/>
      </w:pPr>
      <w:rPr>
        <w:rFonts w:ascii="Wingdings" w:hAnsi="Wingdings" w:hint="default"/>
      </w:rPr>
    </w:lvl>
    <w:lvl w:ilvl="3" w:tplc="D500026A">
      <w:start w:val="1"/>
      <w:numFmt w:val="bullet"/>
      <w:lvlText w:val=""/>
      <w:lvlJc w:val="left"/>
      <w:pPr>
        <w:ind w:left="2880" w:hanging="360"/>
      </w:pPr>
      <w:rPr>
        <w:rFonts w:ascii="Symbol" w:hAnsi="Symbol" w:hint="default"/>
      </w:rPr>
    </w:lvl>
    <w:lvl w:ilvl="4" w:tplc="F5DCB8F6">
      <w:start w:val="1"/>
      <w:numFmt w:val="bullet"/>
      <w:lvlText w:val="o"/>
      <w:lvlJc w:val="left"/>
      <w:pPr>
        <w:ind w:left="3600" w:hanging="360"/>
      </w:pPr>
      <w:rPr>
        <w:rFonts w:ascii="Courier New" w:hAnsi="Courier New" w:hint="default"/>
      </w:rPr>
    </w:lvl>
    <w:lvl w:ilvl="5" w:tplc="6D6C296A">
      <w:start w:val="1"/>
      <w:numFmt w:val="bullet"/>
      <w:lvlText w:val=""/>
      <w:lvlJc w:val="left"/>
      <w:pPr>
        <w:ind w:left="4320" w:hanging="360"/>
      </w:pPr>
      <w:rPr>
        <w:rFonts w:ascii="Wingdings" w:hAnsi="Wingdings" w:hint="default"/>
      </w:rPr>
    </w:lvl>
    <w:lvl w:ilvl="6" w:tplc="325C82BE">
      <w:start w:val="1"/>
      <w:numFmt w:val="bullet"/>
      <w:lvlText w:val=""/>
      <w:lvlJc w:val="left"/>
      <w:pPr>
        <w:ind w:left="5040" w:hanging="360"/>
      </w:pPr>
      <w:rPr>
        <w:rFonts w:ascii="Symbol" w:hAnsi="Symbol" w:hint="default"/>
      </w:rPr>
    </w:lvl>
    <w:lvl w:ilvl="7" w:tplc="1DB613AC">
      <w:start w:val="1"/>
      <w:numFmt w:val="bullet"/>
      <w:lvlText w:val="o"/>
      <w:lvlJc w:val="left"/>
      <w:pPr>
        <w:ind w:left="5760" w:hanging="360"/>
      </w:pPr>
      <w:rPr>
        <w:rFonts w:ascii="Courier New" w:hAnsi="Courier New" w:hint="default"/>
      </w:rPr>
    </w:lvl>
    <w:lvl w:ilvl="8" w:tplc="FF724FEC">
      <w:start w:val="1"/>
      <w:numFmt w:val="bullet"/>
      <w:lvlText w:val=""/>
      <w:lvlJc w:val="left"/>
      <w:pPr>
        <w:ind w:left="6480" w:hanging="360"/>
      </w:pPr>
      <w:rPr>
        <w:rFonts w:ascii="Wingdings" w:hAnsi="Wingdings" w:hint="default"/>
      </w:rPr>
    </w:lvl>
  </w:abstractNum>
  <w:abstractNum w:abstractNumId="1" w15:restartNumberingAfterBreak="0">
    <w:nsid w:val="0D4E2DD8"/>
    <w:multiLevelType w:val="hybridMultilevel"/>
    <w:tmpl w:val="F076A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056C34"/>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665A1"/>
    <w:multiLevelType w:val="hybridMultilevel"/>
    <w:tmpl w:val="34E0F7DA"/>
    <w:lvl w:ilvl="0" w:tplc="2848B8DC">
      <w:start w:val="1"/>
      <w:numFmt w:val="decimal"/>
      <w:lvlText w:val="%1."/>
      <w:lvlJc w:val="left"/>
      <w:pPr>
        <w:ind w:left="560" w:hanging="294"/>
        <w:jc w:val="right"/>
      </w:pPr>
      <w:rPr>
        <w:rFonts w:ascii="Arial" w:eastAsia="Arial" w:hAnsi="Arial" w:cs="Arial" w:hint="default"/>
        <w:spacing w:val="-16"/>
        <w:w w:val="100"/>
        <w:sz w:val="22"/>
        <w:szCs w:val="22"/>
      </w:rPr>
    </w:lvl>
    <w:lvl w:ilvl="1" w:tplc="66C2A4D0">
      <w:numFmt w:val="bullet"/>
      <w:lvlText w:val="•"/>
      <w:lvlJc w:val="left"/>
      <w:pPr>
        <w:ind w:left="1644" w:hanging="294"/>
      </w:pPr>
      <w:rPr>
        <w:rFonts w:hint="default"/>
      </w:rPr>
    </w:lvl>
    <w:lvl w:ilvl="2" w:tplc="5204F32C">
      <w:numFmt w:val="bullet"/>
      <w:lvlText w:val="•"/>
      <w:lvlJc w:val="left"/>
      <w:pPr>
        <w:ind w:left="2728" w:hanging="294"/>
      </w:pPr>
      <w:rPr>
        <w:rFonts w:hint="default"/>
      </w:rPr>
    </w:lvl>
    <w:lvl w:ilvl="3" w:tplc="605C07F8">
      <w:numFmt w:val="bullet"/>
      <w:lvlText w:val="•"/>
      <w:lvlJc w:val="left"/>
      <w:pPr>
        <w:ind w:left="3812" w:hanging="294"/>
      </w:pPr>
      <w:rPr>
        <w:rFonts w:hint="default"/>
      </w:rPr>
    </w:lvl>
    <w:lvl w:ilvl="4" w:tplc="2D7422B0">
      <w:numFmt w:val="bullet"/>
      <w:lvlText w:val="•"/>
      <w:lvlJc w:val="left"/>
      <w:pPr>
        <w:ind w:left="4896" w:hanging="294"/>
      </w:pPr>
      <w:rPr>
        <w:rFonts w:hint="default"/>
      </w:rPr>
    </w:lvl>
    <w:lvl w:ilvl="5" w:tplc="39A028FA">
      <w:numFmt w:val="bullet"/>
      <w:lvlText w:val="•"/>
      <w:lvlJc w:val="left"/>
      <w:pPr>
        <w:ind w:left="5980" w:hanging="294"/>
      </w:pPr>
      <w:rPr>
        <w:rFonts w:hint="default"/>
      </w:rPr>
    </w:lvl>
    <w:lvl w:ilvl="6" w:tplc="4D0067DA">
      <w:numFmt w:val="bullet"/>
      <w:lvlText w:val="•"/>
      <w:lvlJc w:val="left"/>
      <w:pPr>
        <w:ind w:left="7064" w:hanging="294"/>
      </w:pPr>
      <w:rPr>
        <w:rFonts w:hint="default"/>
      </w:rPr>
    </w:lvl>
    <w:lvl w:ilvl="7" w:tplc="94B08866">
      <w:numFmt w:val="bullet"/>
      <w:lvlText w:val="•"/>
      <w:lvlJc w:val="left"/>
      <w:pPr>
        <w:ind w:left="8148" w:hanging="294"/>
      </w:pPr>
      <w:rPr>
        <w:rFonts w:hint="default"/>
      </w:rPr>
    </w:lvl>
    <w:lvl w:ilvl="8" w:tplc="506E1D3C">
      <w:numFmt w:val="bullet"/>
      <w:lvlText w:val="•"/>
      <w:lvlJc w:val="left"/>
      <w:pPr>
        <w:ind w:left="9232" w:hanging="294"/>
      </w:pPr>
      <w:rPr>
        <w:rFonts w:hint="default"/>
      </w:rPr>
    </w:lvl>
  </w:abstractNum>
  <w:abstractNum w:abstractNumId="4" w15:restartNumberingAfterBreak="0">
    <w:nsid w:val="0F402F0C"/>
    <w:multiLevelType w:val="hybridMultilevel"/>
    <w:tmpl w:val="160C30F2"/>
    <w:lvl w:ilvl="0" w:tplc="87484F8E">
      <w:start w:val="1"/>
      <w:numFmt w:val="bullet"/>
      <w:lvlText w:val=""/>
      <w:lvlJc w:val="left"/>
      <w:pPr>
        <w:ind w:left="360" w:hanging="360"/>
      </w:pPr>
      <w:rPr>
        <w:rFonts w:ascii="Symbol" w:hAnsi="Symbol" w:hint="default"/>
      </w:rPr>
    </w:lvl>
    <w:lvl w:ilvl="1" w:tplc="91641BC2" w:tentative="1">
      <w:start w:val="1"/>
      <w:numFmt w:val="bullet"/>
      <w:lvlText w:val="o"/>
      <w:lvlJc w:val="left"/>
      <w:pPr>
        <w:ind w:left="1080" w:hanging="360"/>
      </w:pPr>
      <w:rPr>
        <w:rFonts w:ascii="Courier New" w:hAnsi="Courier New" w:hint="default"/>
      </w:rPr>
    </w:lvl>
    <w:lvl w:ilvl="2" w:tplc="3EC2E916" w:tentative="1">
      <w:start w:val="1"/>
      <w:numFmt w:val="bullet"/>
      <w:lvlText w:val=""/>
      <w:lvlJc w:val="left"/>
      <w:pPr>
        <w:ind w:left="1800" w:hanging="360"/>
      </w:pPr>
      <w:rPr>
        <w:rFonts w:ascii="Wingdings" w:hAnsi="Wingdings" w:hint="default"/>
      </w:rPr>
    </w:lvl>
    <w:lvl w:ilvl="3" w:tplc="9C143BD2" w:tentative="1">
      <w:start w:val="1"/>
      <w:numFmt w:val="bullet"/>
      <w:lvlText w:val=""/>
      <w:lvlJc w:val="left"/>
      <w:pPr>
        <w:ind w:left="2520" w:hanging="360"/>
      </w:pPr>
      <w:rPr>
        <w:rFonts w:ascii="Symbol" w:hAnsi="Symbol" w:hint="default"/>
      </w:rPr>
    </w:lvl>
    <w:lvl w:ilvl="4" w:tplc="4F3C2D4E" w:tentative="1">
      <w:start w:val="1"/>
      <w:numFmt w:val="bullet"/>
      <w:lvlText w:val="o"/>
      <w:lvlJc w:val="left"/>
      <w:pPr>
        <w:ind w:left="3240" w:hanging="360"/>
      </w:pPr>
      <w:rPr>
        <w:rFonts w:ascii="Courier New" w:hAnsi="Courier New" w:hint="default"/>
      </w:rPr>
    </w:lvl>
    <w:lvl w:ilvl="5" w:tplc="7D1AE8B8" w:tentative="1">
      <w:start w:val="1"/>
      <w:numFmt w:val="bullet"/>
      <w:lvlText w:val=""/>
      <w:lvlJc w:val="left"/>
      <w:pPr>
        <w:ind w:left="3960" w:hanging="360"/>
      </w:pPr>
      <w:rPr>
        <w:rFonts w:ascii="Wingdings" w:hAnsi="Wingdings" w:hint="default"/>
      </w:rPr>
    </w:lvl>
    <w:lvl w:ilvl="6" w:tplc="8070C346" w:tentative="1">
      <w:start w:val="1"/>
      <w:numFmt w:val="bullet"/>
      <w:lvlText w:val=""/>
      <w:lvlJc w:val="left"/>
      <w:pPr>
        <w:ind w:left="4680" w:hanging="360"/>
      </w:pPr>
      <w:rPr>
        <w:rFonts w:ascii="Symbol" w:hAnsi="Symbol" w:hint="default"/>
      </w:rPr>
    </w:lvl>
    <w:lvl w:ilvl="7" w:tplc="FF06525E" w:tentative="1">
      <w:start w:val="1"/>
      <w:numFmt w:val="bullet"/>
      <w:lvlText w:val="o"/>
      <w:lvlJc w:val="left"/>
      <w:pPr>
        <w:ind w:left="5400" w:hanging="360"/>
      </w:pPr>
      <w:rPr>
        <w:rFonts w:ascii="Courier New" w:hAnsi="Courier New" w:hint="default"/>
      </w:rPr>
    </w:lvl>
    <w:lvl w:ilvl="8" w:tplc="4544C3E0" w:tentative="1">
      <w:start w:val="1"/>
      <w:numFmt w:val="bullet"/>
      <w:lvlText w:val=""/>
      <w:lvlJc w:val="left"/>
      <w:pPr>
        <w:ind w:left="6120" w:hanging="360"/>
      </w:pPr>
      <w:rPr>
        <w:rFonts w:ascii="Wingdings" w:hAnsi="Wingdings" w:hint="default"/>
      </w:rPr>
    </w:lvl>
  </w:abstractNum>
  <w:abstractNum w:abstractNumId="5" w15:restartNumberingAfterBreak="0">
    <w:nsid w:val="0FDC1760"/>
    <w:multiLevelType w:val="hybridMultilevel"/>
    <w:tmpl w:val="DB9EB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681536"/>
    <w:multiLevelType w:val="hybridMultilevel"/>
    <w:tmpl w:val="CAD8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C1107"/>
    <w:multiLevelType w:val="hybridMultilevel"/>
    <w:tmpl w:val="D6040B6C"/>
    <w:lvl w:ilvl="0" w:tplc="7F4AAD34">
      <w:start w:val="1"/>
      <w:numFmt w:val="bullet"/>
      <w:lvlText w:val=""/>
      <w:lvlJc w:val="left"/>
      <w:pPr>
        <w:ind w:left="360" w:hanging="360"/>
      </w:pPr>
      <w:rPr>
        <w:rFonts w:ascii="Symbol" w:hAnsi="Symbol" w:hint="default"/>
      </w:rPr>
    </w:lvl>
    <w:lvl w:ilvl="1" w:tplc="4A981386" w:tentative="1">
      <w:start w:val="1"/>
      <w:numFmt w:val="bullet"/>
      <w:lvlText w:val="o"/>
      <w:lvlJc w:val="left"/>
      <w:pPr>
        <w:ind w:left="1080" w:hanging="360"/>
      </w:pPr>
      <w:rPr>
        <w:rFonts w:ascii="Courier New" w:hAnsi="Courier New" w:hint="default"/>
      </w:rPr>
    </w:lvl>
    <w:lvl w:ilvl="2" w:tplc="6E9CF7B0" w:tentative="1">
      <w:start w:val="1"/>
      <w:numFmt w:val="bullet"/>
      <w:lvlText w:val=""/>
      <w:lvlJc w:val="left"/>
      <w:pPr>
        <w:ind w:left="1800" w:hanging="360"/>
      </w:pPr>
      <w:rPr>
        <w:rFonts w:ascii="Wingdings" w:hAnsi="Wingdings" w:hint="default"/>
      </w:rPr>
    </w:lvl>
    <w:lvl w:ilvl="3" w:tplc="C2D26654" w:tentative="1">
      <w:start w:val="1"/>
      <w:numFmt w:val="bullet"/>
      <w:lvlText w:val=""/>
      <w:lvlJc w:val="left"/>
      <w:pPr>
        <w:ind w:left="2520" w:hanging="360"/>
      </w:pPr>
      <w:rPr>
        <w:rFonts w:ascii="Symbol" w:hAnsi="Symbol" w:hint="default"/>
      </w:rPr>
    </w:lvl>
    <w:lvl w:ilvl="4" w:tplc="FD149CB0" w:tentative="1">
      <w:start w:val="1"/>
      <w:numFmt w:val="bullet"/>
      <w:lvlText w:val="o"/>
      <w:lvlJc w:val="left"/>
      <w:pPr>
        <w:ind w:left="3240" w:hanging="360"/>
      </w:pPr>
      <w:rPr>
        <w:rFonts w:ascii="Courier New" w:hAnsi="Courier New" w:hint="default"/>
      </w:rPr>
    </w:lvl>
    <w:lvl w:ilvl="5" w:tplc="B77827B0" w:tentative="1">
      <w:start w:val="1"/>
      <w:numFmt w:val="bullet"/>
      <w:lvlText w:val=""/>
      <w:lvlJc w:val="left"/>
      <w:pPr>
        <w:ind w:left="3960" w:hanging="360"/>
      </w:pPr>
      <w:rPr>
        <w:rFonts w:ascii="Wingdings" w:hAnsi="Wingdings" w:hint="default"/>
      </w:rPr>
    </w:lvl>
    <w:lvl w:ilvl="6" w:tplc="CD5847EC" w:tentative="1">
      <w:start w:val="1"/>
      <w:numFmt w:val="bullet"/>
      <w:lvlText w:val=""/>
      <w:lvlJc w:val="left"/>
      <w:pPr>
        <w:ind w:left="4680" w:hanging="360"/>
      </w:pPr>
      <w:rPr>
        <w:rFonts w:ascii="Symbol" w:hAnsi="Symbol" w:hint="default"/>
      </w:rPr>
    </w:lvl>
    <w:lvl w:ilvl="7" w:tplc="76BC6FBC" w:tentative="1">
      <w:start w:val="1"/>
      <w:numFmt w:val="bullet"/>
      <w:lvlText w:val="o"/>
      <w:lvlJc w:val="left"/>
      <w:pPr>
        <w:ind w:left="5400" w:hanging="360"/>
      </w:pPr>
      <w:rPr>
        <w:rFonts w:ascii="Courier New" w:hAnsi="Courier New" w:hint="default"/>
      </w:rPr>
    </w:lvl>
    <w:lvl w:ilvl="8" w:tplc="007297C4" w:tentative="1">
      <w:start w:val="1"/>
      <w:numFmt w:val="bullet"/>
      <w:lvlText w:val=""/>
      <w:lvlJc w:val="left"/>
      <w:pPr>
        <w:ind w:left="6120" w:hanging="360"/>
      </w:pPr>
      <w:rPr>
        <w:rFonts w:ascii="Wingdings" w:hAnsi="Wingdings" w:hint="default"/>
      </w:rPr>
    </w:lvl>
  </w:abstractNum>
  <w:abstractNum w:abstractNumId="8" w15:restartNumberingAfterBreak="0">
    <w:nsid w:val="10E552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654773"/>
    <w:multiLevelType w:val="hybridMultilevel"/>
    <w:tmpl w:val="C250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21DB1"/>
    <w:multiLevelType w:val="hybridMultilevel"/>
    <w:tmpl w:val="9C249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CE666C"/>
    <w:multiLevelType w:val="hybridMultilevel"/>
    <w:tmpl w:val="37D0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74C13"/>
    <w:multiLevelType w:val="hybridMultilevel"/>
    <w:tmpl w:val="892A7414"/>
    <w:lvl w:ilvl="0" w:tplc="BCDA83B0">
      <w:start w:val="1"/>
      <w:numFmt w:val="bullet"/>
      <w:lvlText w:val=""/>
      <w:lvlJc w:val="left"/>
      <w:pPr>
        <w:ind w:left="360" w:hanging="360"/>
      </w:pPr>
      <w:rPr>
        <w:rFonts w:ascii="Symbol" w:hAnsi="Symbol" w:hint="default"/>
      </w:rPr>
    </w:lvl>
    <w:lvl w:ilvl="1" w:tplc="6C50D946" w:tentative="1">
      <w:start w:val="1"/>
      <w:numFmt w:val="bullet"/>
      <w:lvlText w:val="o"/>
      <w:lvlJc w:val="left"/>
      <w:pPr>
        <w:ind w:left="1080" w:hanging="360"/>
      </w:pPr>
      <w:rPr>
        <w:rFonts w:ascii="Courier New" w:hAnsi="Courier New" w:hint="default"/>
      </w:rPr>
    </w:lvl>
    <w:lvl w:ilvl="2" w:tplc="E98E6C7A" w:tentative="1">
      <w:start w:val="1"/>
      <w:numFmt w:val="bullet"/>
      <w:lvlText w:val=""/>
      <w:lvlJc w:val="left"/>
      <w:pPr>
        <w:ind w:left="1800" w:hanging="360"/>
      </w:pPr>
      <w:rPr>
        <w:rFonts w:ascii="Wingdings" w:hAnsi="Wingdings" w:hint="default"/>
      </w:rPr>
    </w:lvl>
    <w:lvl w:ilvl="3" w:tplc="DC60EA82" w:tentative="1">
      <w:start w:val="1"/>
      <w:numFmt w:val="bullet"/>
      <w:lvlText w:val=""/>
      <w:lvlJc w:val="left"/>
      <w:pPr>
        <w:ind w:left="2520" w:hanging="360"/>
      </w:pPr>
      <w:rPr>
        <w:rFonts w:ascii="Symbol" w:hAnsi="Symbol" w:hint="default"/>
      </w:rPr>
    </w:lvl>
    <w:lvl w:ilvl="4" w:tplc="0BCCD78E" w:tentative="1">
      <w:start w:val="1"/>
      <w:numFmt w:val="bullet"/>
      <w:lvlText w:val="o"/>
      <w:lvlJc w:val="left"/>
      <w:pPr>
        <w:ind w:left="3240" w:hanging="360"/>
      </w:pPr>
      <w:rPr>
        <w:rFonts w:ascii="Courier New" w:hAnsi="Courier New" w:hint="default"/>
      </w:rPr>
    </w:lvl>
    <w:lvl w:ilvl="5" w:tplc="117AB41E" w:tentative="1">
      <w:start w:val="1"/>
      <w:numFmt w:val="bullet"/>
      <w:lvlText w:val=""/>
      <w:lvlJc w:val="left"/>
      <w:pPr>
        <w:ind w:left="3960" w:hanging="360"/>
      </w:pPr>
      <w:rPr>
        <w:rFonts w:ascii="Wingdings" w:hAnsi="Wingdings" w:hint="default"/>
      </w:rPr>
    </w:lvl>
    <w:lvl w:ilvl="6" w:tplc="86A4A6C0" w:tentative="1">
      <w:start w:val="1"/>
      <w:numFmt w:val="bullet"/>
      <w:lvlText w:val=""/>
      <w:lvlJc w:val="left"/>
      <w:pPr>
        <w:ind w:left="4680" w:hanging="360"/>
      </w:pPr>
      <w:rPr>
        <w:rFonts w:ascii="Symbol" w:hAnsi="Symbol" w:hint="default"/>
      </w:rPr>
    </w:lvl>
    <w:lvl w:ilvl="7" w:tplc="9B382F4E" w:tentative="1">
      <w:start w:val="1"/>
      <w:numFmt w:val="bullet"/>
      <w:lvlText w:val="o"/>
      <w:lvlJc w:val="left"/>
      <w:pPr>
        <w:ind w:left="5400" w:hanging="360"/>
      </w:pPr>
      <w:rPr>
        <w:rFonts w:ascii="Courier New" w:hAnsi="Courier New" w:hint="default"/>
      </w:rPr>
    </w:lvl>
    <w:lvl w:ilvl="8" w:tplc="2D3A6E06" w:tentative="1">
      <w:start w:val="1"/>
      <w:numFmt w:val="bullet"/>
      <w:lvlText w:val=""/>
      <w:lvlJc w:val="left"/>
      <w:pPr>
        <w:ind w:left="6120" w:hanging="360"/>
      </w:pPr>
      <w:rPr>
        <w:rFonts w:ascii="Wingdings" w:hAnsi="Wingdings" w:hint="default"/>
      </w:rPr>
    </w:lvl>
  </w:abstractNum>
  <w:abstractNum w:abstractNumId="13" w15:restartNumberingAfterBreak="0">
    <w:nsid w:val="24020AAD"/>
    <w:multiLevelType w:val="hybridMultilevel"/>
    <w:tmpl w:val="605876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E45DC6"/>
    <w:multiLevelType w:val="hybridMultilevel"/>
    <w:tmpl w:val="8530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9538F"/>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9D24EF"/>
    <w:multiLevelType w:val="hybridMultilevel"/>
    <w:tmpl w:val="1CC031D8"/>
    <w:lvl w:ilvl="0" w:tplc="40487C90">
      <w:start w:val="1"/>
      <w:numFmt w:val="bullet"/>
      <w:lvlText w:val=""/>
      <w:lvlJc w:val="left"/>
      <w:pPr>
        <w:ind w:left="360" w:hanging="360"/>
      </w:pPr>
      <w:rPr>
        <w:rFonts w:ascii="Symbol" w:hAnsi="Symbol" w:hint="default"/>
      </w:rPr>
    </w:lvl>
    <w:lvl w:ilvl="1" w:tplc="1C1CA8DC" w:tentative="1">
      <w:start w:val="1"/>
      <w:numFmt w:val="bullet"/>
      <w:lvlText w:val="o"/>
      <w:lvlJc w:val="left"/>
      <w:pPr>
        <w:ind w:left="1080" w:hanging="360"/>
      </w:pPr>
      <w:rPr>
        <w:rFonts w:ascii="Courier New" w:hAnsi="Courier New" w:hint="default"/>
      </w:rPr>
    </w:lvl>
    <w:lvl w:ilvl="2" w:tplc="730C1F2E" w:tentative="1">
      <w:start w:val="1"/>
      <w:numFmt w:val="bullet"/>
      <w:lvlText w:val=""/>
      <w:lvlJc w:val="left"/>
      <w:pPr>
        <w:ind w:left="1800" w:hanging="360"/>
      </w:pPr>
      <w:rPr>
        <w:rFonts w:ascii="Wingdings" w:hAnsi="Wingdings" w:hint="default"/>
      </w:rPr>
    </w:lvl>
    <w:lvl w:ilvl="3" w:tplc="A58C6EF2" w:tentative="1">
      <w:start w:val="1"/>
      <w:numFmt w:val="bullet"/>
      <w:lvlText w:val=""/>
      <w:lvlJc w:val="left"/>
      <w:pPr>
        <w:ind w:left="2520" w:hanging="360"/>
      </w:pPr>
      <w:rPr>
        <w:rFonts w:ascii="Symbol" w:hAnsi="Symbol" w:hint="default"/>
      </w:rPr>
    </w:lvl>
    <w:lvl w:ilvl="4" w:tplc="9998E64A" w:tentative="1">
      <w:start w:val="1"/>
      <w:numFmt w:val="bullet"/>
      <w:lvlText w:val="o"/>
      <w:lvlJc w:val="left"/>
      <w:pPr>
        <w:ind w:left="3240" w:hanging="360"/>
      </w:pPr>
      <w:rPr>
        <w:rFonts w:ascii="Courier New" w:hAnsi="Courier New" w:hint="default"/>
      </w:rPr>
    </w:lvl>
    <w:lvl w:ilvl="5" w:tplc="4C46AAF2" w:tentative="1">
      <w:start w:val="1"/>
      <w:numFmt w:val="bullet"/>
      <w:lvlText w:val=""/>
      <w:lvlJc w:val="left"/>
      <w:pPr>
        <w:ind w:left="3960" w:hanging="360"/>
      </w:pPr>
      <w:rPr>
        <w:rFonts w:ascii="Wingdings" w:hAnsi="Wingdings" w:hint="default"/>
      </w:rPr>
    </w:lvl>
    <w:lvl w:ilvl="6" w:tplc="94203988" w:tentative="1">
      <w:start w:val="1"/>
      <w:numFmt w:val="bullet"/>
      <w:lvlText w:val=""/>
      <w:lvlJc w:val="left"/>
      <w:pPr>
        <w:ind w:left="4680" w:hanging="360"/>
      </w:pPr>
      <w:rPr>
        <w:rFonts w:ascii="Symbol" w:hAnsi="Symbol" w:hint="default"/>
      </w:rPr>
    </w:lvl>
    <w:lvl w:ilvl="7" w:tplc="7B1E94C4" w:tentative="1">
      <w:start w:val="1"/>
      <w:numFmt w:val="bullet"/>
      <w:lvlText w:val="o"/>
      <w:lvlJc w:val="left"/>
      <w:pPr>
        <w:ind w:left="5400" w:hanging="360"/>
      </w:pPr>
      <w:rPr>
        <w:rFonts w:ascii="Courier New" w:hAnsi="Courier New" w:hint="default"/>
      </w:rPr>
    </w:lvl>
    <w:lvl w:ilvl="8" w:tplc="C11494C6" w:tentative="1">
      <w:start w:val="1"/>
      <w:numFmt w:val="bullet"/>
      <w:lvlText w:val=""/>
      <w:lvlJc w:val="left"/>
      <w:pPr>
        <w:ind w:left="6120" w:hanging="360"/>
      </w:pPr>
      <w:rPr>
        <w:rFonts w:ascii="Wingdings" w:hAnsi="Wingdings" w:hint="default"/>
      </w:rPr>
    </w:lvl>
  </w:abstractNum>
  <w:abstractNum w:abstractNumId="17" w15:restartNumberingAfterBreak="0">
    <w:nsid w:val="29B12DE5"/>
    <w:multiLevelType w:val="hybridMultilevel"/>
    <w:tmpl w:val="D68C3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3F7CB4"/>
    <w:multiLevelType w:val="hybridMultilevel"/>
    <w:tmpl w:val="96F271E4"/>
    <w:lvl w:ilvl="0" w:tplc="9F3668A6">
      <w:start w:val="1"/>
      <w:numFmt w:val="bullet"/>
      <w:lvlText w:val=""/>
      <w:lvlJc w:val="left"/>
      <w:pPr>
        <w:ind w:left="360" w:hanging="360"/>
      </w:pPr>
      <w:rPr>
        <w:rFonts w:ascii="Symbol" w:hAnsi="Symbol" w:hint="default"/>
      </w:rPr>
    </w:lvl>
    <w:lvl w:ilvl="1" w:tplc="29CE3A54">
      <w:start w:val="1"/>
      <w:numFmt w:val="bullet"/>
      <w:lvlText w:val="o"/>
      <w:lvlJc w:val="left"/>
      <w:pPr>
        <w:ind w:left="1080" w:hanging="360"/>
      </w:pPr>
      <w:rPr>
        <w:rFonts w:ascii="Courier New" w:hAnsi="Courier New" w:hint="default"/>
      </w:rPr>
    </w:lvl>
    <w:lvl w:ilvl="2" w:tplc="3B546B7A">
      <w:start w:val="1"/>
      <w:numFmt w:val="bullet"/>
      <w:lvlText w:val=""/>
      <w:lvlJc w:val="left"/>
      <w:pPr>
        <w:ind w:left="1800" w:hanging="360"/>
      </w:pPr>
      <w:rPr>
        <w:rFonts w:ascii="Wingdings" w:hAnsi="Wingdings" w:hint="default"/>
      </w:rPr>
    </w:lvl>
    <w:lvl w:ilvl="3" w:tplc="85AED49A">
      <w:start w:val="1"/>
      <w:numFmt w:val="bullet"/>
      <w:lvlText w:val=""/>
      <w:lvlJc w:val="left"/>
      <w:pPr>
        <w:ind w:left="2520" w:hanging="360"/>
      </w:pPr>
      <w:rPr>
        <w:rFonts w:ascii="Symbol" w:hAnsi="Symbol" w:hint="default"/>
      </w:rPr>
    </w:lvl>
    <w:lvl w:ilvl="4" w:tplc="B75A6E74">
      <w:start w:val="1"/>
      <w:numFmt w:val="bullet"/>
      <w:lvlText w:val="o"/>
      <w:lvlJc w:val="left"/>
      <w:pPr>
        <w:ind w:left="3240" w:hanging="360"/>
      </w:pPr>
      <w:rPr>
        <w:rFonts w:ascii="Courier New" w:hAnsi="Courier New" w:hint="default"/>
      </w:rPr>
    </w:lvl>
    <w:lvl w:ilvl="5" w:tplc="F53A31BC">
      <w:start w:val="1"/>
      <w:numFmt w:val="bullet"/>
      <w:lvlText w:val=""/>
      <w:lvlJc w:val="left"/>
      <w:pPr>
        <w:ind w:left="3960" w:hanging="360"/>
      </w:pPr>
      <w:rPr>
        <w:rFonts w:ascii="Wingdings" w:hAnsi="Wingdings" w:hint="default"/>
      </w:rPr>
    </w:lvl>
    <w:lvl w:ilvl="6" w:tplc="56BCC73C">
      <w:start w:val="1"/>
      <w:numFmt w:val="bullet"/>
      <w:lvlText w:val=""/>
      <w:lvlJc w:val="left"/>
      <w:pPr>
        <w:ind w:left="4680" w:hanging="360"/>
      </w:pPr>
      <w:rPr>
        <w:rFonts w:ascii="Symbol" w:hAnsi="Symbol" w:hint="default"/>
      </w:rPr>
    </w:lvl>
    <w:lvl w:ilvl="7" w:tplc="F9D8939A">
      <w:start w:val="1"/>
      <w:numFmt w:val="bullet"/>
      <w:lvlText w:val="o"/>
      <w:lvlJc w:val="left"/>
      <w:pPr>
        <w:ind w:left="5400" w:hanging="360"/>
      </w:pPr>
      <w:rPr>
        <w:rFonts w:ascii="Courier New" w:hAnsi="Courier New" w:hint="default"/>
      </w:rPr>
    </w:lvl>
    <w:lvl w:ilvl="8" w:tplc="259C3FDA">
      <w:start w:val="1"/>
      <w:numFmt w:val="bullet"/>
      <w:lvlText w:val=""/>
      <w:lvlJc w:val="left"/>
      <w:pPr>
        <w:ind w:left="6120" w:hanging="360"/>
      </w:pPr>
      <w:rPr>
        <w:rFonts w:ascii="Wingdings" w:hAnsi="Wingdings" w:hint="default"/>
      </w:rPr>
    </w:lvl>
  </w:abstractNum>
  <w:abstractNum w:abstractNumId="19" w15:restartNumberingAfterBreak="0">
    <w:nsid w:val="35C15A0D"/>
    <w:multiLevelType w:val="hybridMultilevel"/>
    <w:tmpl w:val="D852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00CB0"/>
    <w:multiLevelType w:val="hybridMultilevel"/>
    <w:tmpl w:val="FB0A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AF343F"/>
    <w:multiLevelType w:val="hybridMultilevel"/>
    <w:tmpl w:val="2B94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A6E0F"/>
    <w:multiLevelType w:val="hybridMultilevel"/>
    <w:tmpl w:val="D306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C559F"/>
    <w:multiLevelType w:val="hybridMultilevel"/>
    <w:tmpl w:val="E4EE3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A14E0C"/>
    <w:multiLevelType w:val="hybridMultilevel"/>
    <w:tmpl w:val="BF0CC8AA"/>
    <w:lvl w:ilvl="0" w:tplc="A5A67E44">
      <w:start w:val="1"/>
      <w:numFmt w:val="bullet"/>
      <w:lvlText w:val=""/>
      <w:lvlJc w:val="left"/>
      <w:pPr>
        <w:ind w:left="720" w:hanging="360"/>
      </w:pPr>
      <w:rPr>
        <w:rFonts w:ascii="Symbol" w:hAnsi="Symbol" w:hint="default"/>
      </w:rPr>
    </w:lvl>
    <w:lvl w:ilvl="1" w:tplc="62C8272E">
      <w:start w:val="1"/>
      <w:numFmt w:val="bullet"/>
      <w:lvlText w:val="o"/>
      <w:lvlJc w:val="left"/>
      <w:pPr>
        <w:ind w:left="1440" w:hanging="360"/>
      </w:pPr>
      <w:rPr>
        <w:rFonts w:ascii="Courier New" w:hAnsi="Courier New" w:hint="default"/>
      </w:rPr>
    </w:lvl>
    <w:lvl w:ilvl="2" w:tplc="860849EE">
      <w:start w:val="1"/>
      <w:numFmt w:val="bullet"/>
      <w:lvlText w:val=""/>
      <w:lvlJc w:val="left"/>
      <w:pPr>
        <w:ind w:left="2160" w:hanging="360"/>
      </w:pPr>
      <w:rPr>
        <w:rFonts w:ascii="Wingdings" w:hAnsi="Wingdings" w:hint="default"/>
      </w:rPr>
    </w:lvl>
    <w:lvl w:ilvl="3" w:tplc="A1D85256">
      <w:start w:val="1"/>
      <w:numFmt w:val="bullet"/>
      <w:lvlText w:val=""/>
      <w:lvlJc w:val="left"/>
      <w:pPr>
        <w:ind w:left="2880" w:hanging="360"/>
      </w:pPr>
      <w:rPr>
        <w:rFonts w:ascii="Symbol" w:hAnsi="Symbol" w:hint="default"/>
      </w:rPr>
    </w:lvl>
    <w:lvl w:ilvl="4" w:tplc="39BAF45A">
      <w:start w:val="1"/>
      <w:numFmt w:val="bullet"/>
      <w:lvlText w:val="o"/>
      <w:lvlJc w:val="left"/>
      <w:pPr>
        <w:ind w:left="3600" w:hanging="360"/>
      </w:pPr>
      <w:rPr>
        <w:rFonts w:ascii="Courier New" w:hAnsi="Courier New" w:hint="default"/>
      </w:rPr>
    </w:lvl>
    <w:lvl w:ilvl="5" w:tplc="E45409A4">
      <w:start w:val="1"/>
      <w:numFmt w:val="bullet"/>
      <w:lvlText w:val=""/>
      <w:lvlJc w:val="left"/>
      <w:pPr>
        <w:ind w:left="4320" w:hanging="360"/>
      </w:pPr>
      <w:rPr>
        <w:rFonts w:ascii="Wingdings" w:hAnsi="Wingdings" w:hint="default"/>
      </w:rPr>
    </w:lvl>
    <w:lvl w:ilvl="6" w:tplc="2B06C85A">
      <w:start w:val="1"/>
      <w:numFmt w:val="bullet"/>
      <w:lvlText w:val=""/>
      <w:lvlJc w:val="left"/>
      <w:pPr>
        <w:ind w:left="5040" w:hanging="360"/>
      </w:pPr>
      <w:rPr>
        <w:rFonts w:ascii="Symbol" w:hAnsi="Symbol" w:hint="default"/>
      </w:rPr>
    </w:lvl>
    <w:lvl w:ilvl="7" w:tplc="D9F884BC">
      <w:start w:val="1"/>
      <w:numFmt w:val="bullet"/>
      <w:lvlText w:val="o"/>
      <w:lvlJc w:val="left"/>
      <w:pPr>
        <w:ind w:left="5760" w:hanging="360"/>
      </w:pPr>
      <w:rPr>
        <w:rFonts w:ascii="Courier New" w:hAnsi="Courier New" w:hint="default"/>
      </w:rPr>
    </w:lvl>
    <w:lvl w:ilvl="8" w:tplc="A89E3A8E">
      <w:start w:val="1"/>
      <w:numFmt w:val="bullet"/>
      <w:lvlText w:val=""/>
      <w:lvlJc w:val="left"/>
      <w:pPr>
        <w:ind w:left="6480" w:hanging="360"/>
      </w:pPr>
      <w:rPr>
        <w:rFonts w:ascii="Wingdings" w:hAnsi="Wingdings" w:hint="default"/>
      </w:rPr>
    </w:lvl>
  </w:abstractNum>
  <w:abstractNum w:abstractNumId="25" w15:restartNumberingAfterBreak="0">
    <w:nsid w:val="4B6F321F"/>
    <w:multiLevelType w:val="hybridMultilevel"/>
    <w:tmpl w:val="1C16FD8A"/>
    <w:lvl w:ilvl="0" w:tplc="55226208">
      <w:start w:val="1"/>
      <w:numFmt w:val="bullet"/>
      <w:lvlText w:val=""/>
      <w:lvlJc w:val="left"/>
      <w:pPr>
        <w:ind w:left="720" w:hanging="360"/>
      </w:pPr>
      <w:rPr>
        <w:rFonts w:ascii="Symbol" w:hAnsi="Symbol" w:hint="default"/>
      </w:rPr>
    </w:lvl>
    <w:lvl w:ilvl="1" w:tplc="5C1C221E">
      <w:start w:val="1"/>
      <w:numFmt w:val="bullet"/>
      <w:lvlText w:val="o"/>
      <w:lvlJc w:val="left"/>
      <w:pPr>
        <w:ind w:left="1440" w:hanging="360"/>
      </w:pPr>
      <w:rPr>
        <w:rFonts w:ascii="Courier New" w:hAnsi="Courier New" w:hint="default"/>
      </w:rPr>
    </w:lvl>
    <w:lvl w:ilvl="2" w:tplc="5C7C9B10">
      <w:start w:val="1"/>
      <w:numFmt w:val="bullet"/>
      <w:lvlText w:val=""/>
      <w:lvlJc w:val="left"/>
      <w:pPr>
        <w:ind w:left="2160" w:hanging="360"/>
      </w:pPr>
      <w:rPr>
        <w:rFonts w:ascii="Wingdings" w:hAnsi="Wingdings" w:hint="default"/>
      </w:rPr>
    </w:lvl>
    <w:lvl w:ilvl="3" w:tplc="29B8D026">
      <w:start w:val="1"/>
      <w:numFmt w:val="bullet"/>
      <w:lvlText w:val=""/>
      <w:lvlJc w:val="left"/>
      <w:pPr>
        <w:ind w:left="2880" w:hanging="360"/>
      </w:pPr>
      <w:rPr>
        <w:rFonts w:ascii="Symbol" w:hAnsi="Symbol" w:hint="default"/>
      </w:rPr>
    </w:lvl>
    <w:lvl w:ilvl="4" w:tplc="D35A9EB4">
      <w:start w:val="1"/>
      <w:numFmt w:val="bullet"/>
      <w:lvlText w:val="o"/>
      <w:lvlJc w:val="left"/>
      <w:pPr>
        <w:ind w:left="3600" w:hanging="360"/>
      </w:pPr>
      <w:rPr>
        <w:rFonts w:ascii="Courier New" w:hAnsi="Courier New" w:hint="default"/>
      </w:rPr>
    </w:lvl>
    <w:lvl w:ilvl="5" w:tplc="C8505CE0">
      <w:start w:val="1"/>
      <w:numFmt w:val="bullet"/>
      <w:lvlText w:val=""/>
      <w:lvlJc w:val="left"/>
      <w:pPr>
        <w:ind w:left="4320" w:hanging="360"/>
      </w:pPr>
      <w:rPr>
        <w:rFonts w:ascii="Wingdings" w:hAnsi="Wingdings" w:hint="default"/>
      </w:rPr>
    </w:lvl>
    <w:lvl w:ilvl="6" w:tplc="9118CCE0">
      <w:start w:val="1"/>
      <w:numFmt w:val="bullet"/>
      <w:lvlText w:val=""/>
      <w:lvlJc w:val="left"/>
      <w:pPr>
        <w:ind w:left="5040" w:hanging="360"/>
      </w:pPr>
      <w:rPr>
        <w:rFonts w:ascii="Symbol" w:hAnsi="Symbol" w:hint="default"/>
      </w:rPr>
    </w:lvl>
    <w:lvl w:ilvl="7" w:tplc="34FE56B0">
      <w:start w:val="1"/>
      <w:numFmt w:val="bullet"/>
      <w:lvlText w:val="o"/>
      <w:lvlJc w:val="left"/>
      <w:pPr>
        <w:ind w:left="5760" w:hanging="360"/>
      </w:pPr>
      <w:rPr>
        <w:rFonts w:ascii="Courier New" w:hAnsi="Courier New" w:hint="default"/>
      </w:rPr>
    </w:lvl>
    <w:lvl w:ilvl="8" w:tplc="308CC26E">
      <w:start w:val="1"/>
      <w:numFmt w:val="bullet"/>
      <w:lvlText w:val=""/>
      <w:lvlJc w:val="left"/>
      <w:pPr>
        <w:ind w:left="6480" w:hanging="360"/>
      </w:pPr>
      <w:rPr>
        <w:rFonts w:ascii="Wingdings" w:hAnsi="Wingdings" w:hint="default"/>
      </w:rPr>
    </w:lvl>
  </w:abstractNum>
  <w:abstractNum w:abstractNumId="26" w15:restartNumberingAfterBreak="0">
    <w:nsid w:val="4D462EA5"/>
    <w:multiLevelType w:val="hybridMultilevel"/>
    <w:tmpl w:val="78CCB548"/>
    <w:lvl w:ilvl="0" w:tplc="09043222">
      <w:start w:val="1"/>
      <w:numFmt w:val="bullet"/>
      <w:lvlText w:val=""/>
      <w:lvlJc w:val="left"/>
      <w:pPr>
        <w:ind w:left="720" w:hanging="360"/>
      </w:pPr>
      <w:rPr>
        <w:rFonts w:ascii="Symbol" w:hAnsi="Symbol" w:hint="default"/>
      </w:rPr>
    </w:lvl>
    <w:lvl w:ilvl="1" w:tplc="C96A9DF8">
      <w:start w:val="1"/>
      <w:numFmt w:val="bullet"/>
      <w:lvlText w:val="o"/>
      <w:lvlJc w:val="left"/>
      <w:pPr>
        <w:ind w:left="1440" w:hanging="360"/>
      </w:pPr>
      <w:rPr>
        <w:rFonts w:ascii="Courier New" w:hAnsi="Courier New" w:hint="default"/>
      </w:rPr>
    </w:lvl>
    <w:lvl w:ilvl="2" w:tplc="D19609E0">
      <w:start w:val="1"/>
      <w:numFmt w:val="bullet"/>
      <w:lvlText w:val=""/>
      <w:lvlJc w:val="left"/>
      <w:pPr>
        <w:ind w:left="2160" w:hanging="360"/>
      </w:pPr>
      <w:rPr>
        <w:rFonts w:ascii="Wingdings" w:hAnsi="Wingdings" w:hint="default"/>
      </w:rPr>
    </w:lvl>
    <w:lvl w:ilvl="3" w:tplc="23B08A12">
      <w:start w:val="1"/>
      <w:numFmt w:val="bullet"/>
      <w:lvlText w:val=""/>
      <w:lvlJc w:val="left"/>
      <w:pPr>
        <w:ind w:left="2880" w:hanging="360"/>
      </w:pPr>
      <w:rPr>
        <w:rFonts w:ascii="Symbol" w:hAnsi="Symbol" w:hint="default"/>
      </w:rPr>
    </w:lvl>
    <w:lvl w:ilvl="4" w:tplc="5232E048">
      <w:start w:val="1"/>
      <w:numFmt w:val="bullet"/>
      <w:lvlText w:val="o"/>
      <w:lvlJc w:val="left"/>
      <w:pPr>
        <w:ind w:left="3600" w:hanging="360"/>
      </w:pPr>
      <w:rPr>
        <w:rFonts w:ascii="Courier New" w:hAnsi="Courier New" w:hint="default"/>
      </w:rPr>
    </w:lvl>
    <w:lvl w:ilvl="5" w:tplc="CB0644AC">
      <w:start w:val="1"/>
      <w:numFmt w:val="bullet"/>
      <w:lvlText w:val=""/>
      <w:lvlJc w:val="left"/>
      <w:pPr>
        <w:ind w:left="4320" w:hanging="360"/>
      </w:pPr>
      <w:rPr>
        <w:rFonts w:ascii="Wingdings" w:hAnsi="Wingdings" w:hint="default"/>
      </w:rPr>
    </w:lvl>
    <w:lvl w:ilvl="6" w:tplc="F6D2746A">
      <w:start w:val="1"/>
      <w:numFmt w:val="bullet"/>
      <w:lvlText w:val=""/>
      <w:lvlJc w:val="left"/>
      <w:pPr>
        <w:ind w:left="5040" w:hanging="360"/>
      </w:pPr>
      <w:rPr>
        <w:rFonts w:ascii="Symbol" w:hAnsi="Symbol" w:hint="default"/>
      </w:rPr>
    </w:lvl>
    <w:lvl w:ilvl="7" w:tplc="98A8CE22">
      <w:start w:val="1"/>
      <w:numFmt w:val="bullet"/>
      <w:lvlText w:val="o"/>
      <w:lvlJc w:val="left"/>
      <w:pPr>
        <w:ind w:left="5760" w:hanging="360"/>
      </w:pPr>
      <w:rPr>
        <w:rFonts w:ascii="Courier New" w:hAnsi="Courier New" w:hint="default"/>
      </w:rPr>
    </w:lvl>
    <w:lvl w:ilvl="8" w:tplc="7422DDB0">
      <w:start w:val="1"/>
      <w:numFmt w:val="bullet"/>
      <w:lvlText w:val=""/>
      <w:lvlJc w:val="left"/>
      <w:pPr>
        <w:ind w:left="6480" w:hanging="360"/>
      </w:pPr>
      <w:rPr>
        <w:rFonts w:ascii="Wingdings" w:hAnsi="Wingdings" w:hint="default"/>
      </w:rPr>
    </w:lvl>
  </w:abstractNum>
  <w:abstractNum w:abstractNumId="27" w15:restartNumberingAfterBreak="0">
    <w:nsid w:val="56500A7C"/>
    <w:multiLevelType w:val="hybridMultilevel"/>
    <w:tmpl w:val="DF54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DA38C3"/>
    <w:multiLevelType w:val="hybridMultilevel"/>
    <w:tmpl w:val="A8682B92"/>
    <w:lvl w:ilvl="0" w:tplc="84D0B0C2">
      <w:start w:val="1"/>
      <w:numFmt w:val="bullet"/>
      <w:lvlText w:val=""/>
      <w:lvlJc w:val="left"/>
      <w:pPr>
        <w:tabs>
          <w:tab w:val="num" w:pos="720"/>
        </w:tabs>
        <w:ind w:left="720" w:hanging="360"/>
      </w:pPr>
      <w:rPr>
        <w:rFonts w:ascii="Symbol" w:hAnsi="Symbol" w:hint="default"/>
        <w:sz w:val="20"/>
      </w:rPr>
    </w:lvl>
    <w:lvl w:ilvl="1" w:tplc="AAC23F6E" w:tentative="1">
      <w:start w:val="1"/>
      <w:numFmt w:val="bullet"/>
      <w:lvlText w:val="o"/>
      <w:lvlJc w:val="left"/>
      <w:pPr>
        <w:tabs>
          <w:tab w:val="num" w:pos="1440"/>
        </w:tabs>
        <w:ind w:left="1440" w:hanging="360"/>
      </w:pPr>
      <w:rPr>
        <w:rFonts w:ascii="Courier New" w:hAnsi="Courier New" w:hint="default"/>
        <w:sz w:val="20"/>
      </w:rPr>
    </w:lvl>
    <w:lvl w:ilvl="2" w:tplc="B2028178" w:tentative="1">
      <w:start w:val="1"/>
      <w:numFmt w:val="bullet"/>
      <w:lvlText w:val=""/>
      <w:lvlJc w:val="left"/>
      <w:pPr>
        <w:tabs>
          <w:tab w:val="num" w:pos="2160"/>
        </w:tabs>
        <w:ind w:left="2160" w:hanging="360"/>
      </w:pPr>
      <w:rPr>
        <w:rFonts w:ascii="Wingdings" w:hAnsi="Wingdings" w:hint="default"/>
        <w:sz w:val="20"/>
      </w:rPr>
    </w:lvl>
    <w:lvl w:ilvl="3" w:tplc="5D086534" w:tentative="1">
      <w:start w:val="1"/>
      <w:numFmt w:val="bullet"/>
      <w:lvlText w:val=""/>
      <w:lvlJc w:val="left"/>
      <w:pPr>
        <w:tabs>
          <w:tab w:val="num" w:pos="2880"/>
        </w:tabs>
        <w:ind w:left="2880" w:hanging="360"/>
      </w:pPr>
      <w:rPr>
        <w:rFonts w:ascii="Wingdings" w:hAnsi="Wingdings" w:hint="default"/>
        <w:sz w:val="20"/>
      </w:rPr>
    </w:lvl>
    <w:lvl w:ilvl="4" w:tplc="EDE89ED2" w:tentative="1">
      <w:start w:val="1"/>
      <w:numFmt w:val="bullet"/>
      <w:lvlText w:val=""/>
      <w:lvlJc w:val="left"/>
      <w:pPr>
        <w:tabs>
          <w:tab w:val="num" w:pos="3600"/>
        </w:tabs>
        <w:ind w:left="3600" w:hanging="360"/>
      </w:pPr>
      <w:rPr>
        <w:rFonts w:ascii="Wingdings" w:hAnsi="Wingdings" w:hint="default"/>
        <w:sz w:val="20"/>
      </w:rPr>
    </w:lvl>
    <w:lvl w:ilvl="5" w:tplc="83167D7A" w:tentative="1">
      <w:start w:val="1"/>
      <w:numFmt w:val="bullet"/>
      <w:lvlText w:val=""/>
      <w:lvlJc w:val="left"/>
      <w:pPr>
        <w:tabs>
          <w:tab w:val="num" w:pos="4320"/>
        </w:tabs>
        <w:ind w:left="4320" w:hanging="360"/>
      </w:pPr>
      <w:rPr>
        <w:rFonts w:ascii="Wingdings" w:hAnsi="Wingdings" w:hint="default"/>
        <w:sz w:val="20"/>
      </w:rPr>
    </w:lvl>
    <w:lvl w:ilvl="6" w:tplc="3260E866" w:tentative="1">
      <w:start w:val="1"/>
      <w:numFmt w:val="bullet"/>
      <w:lvlText w:val=""/>
      <w:lvlJc w:val="left"/>
      <w:pPr>
        <w:tabs>
          <w:tab w:val="num" w:pos="5040"/>
        </w:tabs>
        <w:ind w:left="5040" w:hanging="360"/>
      </w:pPr>
      <w:rPr>
        <w:rFonts w:ascii="Wingdings" w:hAnsi="Wingdings" w:hint="default"/>
        <w:sz w:val="20"/>
      </w:rPr>
    </w:lvl>
    <w:lvl w:ilvl="7" w:tplc="3FBEDF6C" w:tentative="1">
      <w:start w:val="1"/>
      <w:numFmt w:val="bullet"/>
      <w:lvlText w:val=""/>
      <w:lvlJc w:val="left"/>
      <w:pPr>
        <w:tabs>
          <w:tab w:val="num" w:pos="5760"/>
        </w:tabs>
        <w:ind w:left="5760" w:hanging="360"/>
      </w:pPr>
      <w:rPr>
        <w:rFonts w:ascii="Wingdings" w:hAnsi="Wingdings" w:hint="default"/>
        <w:sz w:val="20"/>
      </w:rPr>
    </w:lvl>
    <w:lvl w:ilvl="8" w:tplc="AC58488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2C505C"/>
    <w:multiLevelType w:val="hybridMultilevel"/>
    <w:tmpl w:val="5C78BAC0"/>
    <w:lvl w:ilvl="0" w:tplc="041ADA6E">
      <w:start w:val="1"/>
      <w:numFmt w:val="bullet"/>
      <w:lvlText w:val=""/>
      <w:lvlJc w:val="left"/>
      <w:pPr>
        <w:ind w:left="720" w:hanging="360"/>
      </w:pPr>
      <w:rPr>
        <w:rFonts w:ascii="Symbol" w:hAnsi="Symbol" w:hint="default"/>
      </w:rPr>
    </w:lvl>
    <w:lvl w:ilvl="1" w:tplc="283495A4">
      <w:start w:val="1"/>
      <w:numFmt w:val="bullet"/>
      <w:lvlText w:val="o"/>
      <w:lvlJc w:val="left"/>
      <w:pPr>
        <w:ind w:left="1440" w:hanging="360"/>
      </w:pPr>
      <w:rPr>
        <w:rFonts w:ascii="Courier New" w:hAnsi="Courier New" w:hint="default"/>
      </w:rPr>
    </w:lvl>
    <w:lvl w:ilvl="2" w:tplc="1D7CA744">
      <w:start w:val="1"/>
      <w:numFmt w:val="bullet"/>
      <w:lvlText w:val=""/>
      <w:lvlJc w:val="left"/>
      <w:pPr>
        <w:ind w:left="2160" w:hanging="360"/>
      </w:pPr>
      <w:rPr>
        <w:rFonts w:ascii="Wingdings" w:hAnsi="Wingdings" w:hint="default"/>
      </w:rPr>
    </w:lvl>
    <w:lvl w:ilvl="3" w:tplc="6F6E6FE2">
      <w:start w:val="1"/>
      <w:numFmt w:val="bullet"/>
      <w:lvlText w:val=""/>
      <w:lvlJc w:val="left"/>
      <w:pPr>
        <w:ind w:left="2880" w:hanging="360"/>
      </w:pPr>
      <w:rPr>
        <w:rFonts w:ascii="Symbol" w:hAnsi="Symbol" w:hint="default"/>
      </w:rPr>
    </w:lvl>
    <w:lvl w:ilvl="4" w:tplc="C7A0E760">
      <w:start w:val="1"/>
      <w:numFmt w:val="bullet"/>
      <w:lvlText w:val="o"/>
      <w:lvlJc w:val="left"/>
      <w:pPr>
        <w:ind w:left="3600" w:hanging="360"/>
      </w:pPr>
      <w:rPr>
        <w:rFonts w:ascii="Courier New" w:hAnsi="Courier New" w:hint="default"/>
      </w:rPr>
    </w:lvl>
    <w:lvl w:ilvl="5" w:tplc="D61EC474">
      <w:start w:val="1"/>
      <w:numFmt w:val="bullet"/>
      <w:lvlText w:val=""/>
      <w:lvlJc w:val="left"/>
      <w:pPr>
        <w:ind w:left="4320" w:hanging="360"/>
      </w:pPr>
      <w:rPr>
        <w:rFonts w:ascii="Wingdings" w:hAnsi="Wingdings" w:hint="default"/>
      </w:rPr>
    </w:lvl>
    <w:lvl w:ilvl="6" w:tplc="42703092">
      <w:start w:val="1"/>
      <w:numFmt w:val="bullet"/>
      <w:lvlText w:val=""/>
      <w:lvlJc w:val="left"/>
      <w:pPr>
        <w:ind w:left="5040" w:hanging="360"/>
      </w:pPr>
      <w:rPr>
        <w:rFonts w:ascii="Symbol" w:hAnsi="Symbol" w:hint="default"/>
      </w:rPr>
    </w:lvl>
    <w:lvl w:ilvl="7" w:tplc="9C3AC590">
      <w:start w:val="1"/>
      <w:numFmt w:val="bullet"/>
      <w:lvlText w:val="o"/>
      <w:lvlJc w:val="left"/>
      <w:pPr>
        <w:ind w:left="5760" w:hanging="360"/>
      </w:pPr>
      <w:rPr>
        <w:rFonts w:ascii="Courier New" w:hAnsi="Courier New" w:hint="default"/>
      </w:rPr>
    </w:lvl>
    <w:lvl w:ilvl="8" w:tplc="BCACC5A4">
      <w:start w:val="1"/>
      <w:numFmt w:val="bullet"/>
      <w:lvlText w:val=""/>
      <w:lvlJc w:val="left"/>
      <w:pPr>
        <w:ind w:left="6480" w:hanging="360"/>
      </w:pPr>
      <w:rPr>
        <w:rFonts w:ascii="Wingdings" w:hAnsi="Wingdings" w:hint="default"/>
      </w:rPr>
    </w:lvl>
  </w:abstractNum>
  <w:abstractNum w:abstractNumId="30" w15:restartNumberingAfterBreak="0">
    <w:nsid w:val="61DE410B"/>
    <w:multiLevelType w:val="hybridMultilevel"/>
    <w:tmpl w:val="A5BCA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112C7"/>
    <w:multiLevelType w:val="multilevel"/>
    <w:tmpl w:val="2688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ED6A4E"/>
    <w:multiLevelType w:val="hybridMultilevel"/>
    <w:tmpl w:val="D2F0E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E327B8"/>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6832F3"/>
    <w:multiLevelType w:val="hybridMultilevel"/>
    <w:tmpl w:val="C55E6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D171F6"/>
    <w:multiLevelType w:val="hybridMultilevel"/>
    <w:tmpl w:val="65AE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187CAC"/>
    <w:multiLevelType w:val="hybridMultilevel"/>
    <w:tmpl w:val="41AE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830398"/>
    <w:multiLevelType w:val="hybridMultilevel"/>
    <w:tmpl w:val="210E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A86F28"/>
    <w:multiLevelType w:val="hybridMultilevel"/>
    <w:tmpl w:val="6212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7812E2"/>
    <w:multiLevelType w:val="hybridMultilevel"/>
    <w:tmpl w:val="F480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90D25"/>
    <w:multiLevelType w:val="multilevel"/>
    <w:tmpl w:val="09E88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7626845">
    <w:abstractNumId w:val="3"/>
  </w:num>
  <w:num w:numId="2" w16cid:durableId="2044665767">
    <w:abstractNumId w:val="37"/>
  </w:num>
  <w:num w:numId="3" w16cid:durableId="1475366335">
    <w:abstractNumId w:val="25"/>
  </w:num>
  <w:num w:numId="4" w16cid:durableId="116460978">
    <w:abstractNumId w:val="29"/>
  </w:num>
  <w:num w:numId="5" w16cid:durableId="358623731">
    <w:abstractNumId w:val="23"/>
  </w:num>
  <w:num w:numId="6" w16cid:durableId="1418213573">
    <w:abstractNumId w:val="1"/>
  </w:num>
  <w:num w:numId="7" w16cid:durableId="1647663060">
    <w:abstractNumId w:val="13"/>
  </w:num>
  <w:num w:numId="8" w16cid:durableId="347830339">
    <w:abstractNumId w:val="31"/>
  </w:num>
  <w:num w:numId="9" w16cid:durableId="1449661418">
    <w:abstractNumId w:val="39"/>
  </w:num>
  <w:num w:numId="10" w16cid:durableId="1664242467">
    <w:abstractNumId w:val="34"/>
  </w:num>
  <w:num w:numId="11" w16cid:durableId="1944533407">
    <w:abstractNumId w:val="9"/>
  </w:num>
  <w:num w:numId="12" w16cid:durableId="1387684793">
    <w:abstractNumId w:val="33"/>
  </w:num>
  <w:num w:numId="13" w16cid:durableId="410736980">
    <w:abstractNumId w:val="40"/>
  </w:num>
  <w:num w:numId="14" w16cid:durableId="1525553125">
    <w:abstractNumId w:val="5"/>
  </w:num>
  <w:num w:numId="15" w16cid:durableId="1832869238">
    <w:abstractNumId w:val="15"/>
  </w:num>
  <w:num w:numId="16" w16cid:durableId="1449230163">
    <w:abstractNumId w:val="2"/>
  </w:num>
  <w:num w:numId="17" w16cid:durableId="620841414">
    <w:abstractNumId w:val="28"/>
  </w:num>
  <w:num w:numId="18" w16cid:durableId="300693089">
    <w:abstractNumId w:val="35"/>
  </w:num>
  <w:num w:numId="19" w16cid:durableId="1156649134">
    <w:abstractNumId w:val="32"/>
  </w:num>
  <w:num w:numId="20" w16cid:durableId="723480391">
    <w:abstractNumId w:val="11"/>
  </w:num>
  <w:num w:numId="21" w16cid:durableId="969214191">
    <w:abstractNumId w:val="27"/>
  </w:num>
  <w:num w:numId="22" w16cid:durableId="433793721">
    <w:abstractNumId w:val="19"/>
  </w:num>
  <w:num w:numId="23" w16cid:durableId="1482189496">
    <w:abstractNumId w:val="20"/>
  </w:num>
  <w:num w:numId="24" w16cid:durableId="1209798148">
    <w:abstractNumId w:val="17"/>
  </w:num>
  <w:num w:numId="25" w16cid:durableId="2095515923">
    <w:abstractNumId w:val="14"/>
  </w:num>
  <w:num w:numId="26" w16cid:durableId="84301171">
    <w:abstractNumId w:val="8"/>
  </w:num>
  <w:num w:numId="27" w16cid:durableId="145443572">
    <w:abstractNumId w:val="10"/>
  </w:num>
  <w:num w:numId="28" w16cid:durableId="524098974">
    <w:abstractNumId w:val="26"/>
  </w:num>
  <w:num w:numId="29" w16cid:durableId="762652140">
    <w:abstractNumId w:val="0"/>
  </w:num>
  <w:num w:numId="30" w16cid:durableId="1610119912">
    <w:abstractNumId w:val="24"/>
  </w:num>
  <w:num w:numId="31" w16cid:durableId="22248827">
    <w:abstractNumId w:val="22"/>
  </w:num>
  <w:num w:numId="32" w16cid:durableId="835610450">
    <w:abstractNumId w:val="21"/>
  </w:num>
  <w:num w:numId="33" w16cid:durableId="1835879491">
    <w:abstractNumId w:val="36"/>
  </w:num>
  <w:num w:numId="34" w16cid:durableId="640506065">
    <w:abstractNumId w:val="6"/>
  </w:num>
  <w:num w:numId="35" w16cid:durableId="309790546">
    <w:abstractNumId w:val="38"/>
  </w:num>
  <w:num w:numId="36" w16cid:durableId="348457898">
    <w:abstractNumId w:val="18"/>
  </w:num>
  <w:num w:numId="37" w16cid:durableId="1829443296">
    <w:abstractNumId w:val="12"/>
  </w:num>
  <w:num w:numId="38" w16cid:durableId="286474576">
    <w:abstractNumId w:val="4"/>
  </w:num>
  <w:num w:numId="39" w16cid:durableId="1104376994">
    <w:abstractNumId w:val="7"/>
  </w:num>
  <w:num w:numId="40" w16cid:durableId="1948392600">
    <w:abstractNumId w:val="16"/>
  </w:num>
  <w:num w:numId="41" w16cid:durableId="35253195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94"/>
    <w:rsid w:val="00000AF4"/>
    <w:rsid w:val="00005379"/>
    <w:rsid w:val="0000644F"/>
    <w:rsid w:val="0001340B"/>
    <w:rsid w:val="0002071C"/>
    <w:rsid w:val="000264A3"/>
    <w:rsid w:val="00027A76"/>
    <w:rsid w:val="00030045"/>
    <w:rsid w:val="000329F2"/>
    <w:rsid w:val="00035B65"/>
    <w:rsid w:val="00041C3C"/>
    <w:rsid w:val="00047910"/>
    <w:rsid w:val="000508B3"/>
    <w:rsid w:val="00060DAF"/>
    <w:rsid w:val="00064E36"/>
    <w:rsid w:val="00084E29"/>
    <w:rsid w:val="000900CF"/>
    <w:rsid w:val="000B34C8"/>
    <w:rsid w:val="000B4843"/>
    <w:rsid w:val="000B607A"/>
    <w:rsid w:val="000D169F"/>
    <w:rsid w:val="000D187A"/>
    <w:rsid w:val="000E674D"/>
    <w:rsid w:val="000F4107"/>
    <w:rsid w:val="0011157F"/>
    <w:rsid w:val="0011227E"/>
    <w:rsid w:val="00112F92"/>
    <w:rsid w:val="0012172C"/>
    <w:rsid w:val="00124BE8"/>
    <w:rsid w:val="00127B1A"/>
    <w:rsid w:val="00141EF3"/>
    <w:rsid w:val="00147BD1"/>
    <w:rsid w:val="00154D53"/>
    <w:rsid w:val="00161471"/>
    <w:rsid w:val="00164778"/>
    <w:rsid w:val="001666FA"/>
    <w:rsid w:val="00181A6D"/>
    <w:rsid w:val="001851F6"/>
    <w:rsid w:val="001857D3"/>
    <w:rsid w:val="00187BAE"/>
    <w:rsid w:val="00191189"/>
    <w:rsid w:val="0019551A"/>
    <w:rsid w:val="00197D64"/>
    <w:rsid w:val="001A5C14"/>
    <w:rsid w:val="001A7203"/>
    <w:rsid w:val="001B0C0B"/>
    <w:rsid w:val="001B2201"/>
    <w:rsid w:val="001B47E2"/>
    <w:rsid w:val="001C4437"/>
    <w:rsid w:val="001C6199"/>
    <w:rsid w:val="001C7A70"/>
    <w:rsid w:val="001D7EC2"/>
    <w:rsid w:val="001E4DCA"/>
    <w:rsid w:val="001F0CE3"/>
    <w:rsid w:val="001F6F57"/>
    <w:rsid w:val="001F755F"/>
    <w:rsid w:val="00207E75"/>
    <w:rsid w:val="002105FA"/>
    <w:rsid w:val="0021180B"/>
    <w:rsid w:val="00212911"/>
    <w:rsid w:val="00223E70"/>
    <w:rsid w:val="00233A9F"/>
    <w:rsid w:val="00237EE9"/>
    <w:rsid w:val="00237F80"/>
    <w:rsid w:val="00242B65"/>
    <w:rsid w:val="00243116"/>
    <w:rsid w:val="0024571E"/>
    <w:rsid w:val="00255E7E"/>
    <w:rsid w:val="00264933"/>
    <w:rsid w:val="002709FE"/>
    <w:rsid w:val="002738E3"/>
    <w:rsid w:val="00275257"/>
    <w:rsid w:val="00283CDF"/>
    <w:rsid w:val="00286759"/>
    <w:rsid w:val="00287E97"/>
    <w:rsid w:val="00293834"/>
    <w:rsid w:val="00294019"/>
    <w:rsid w:val="002969F0"/>
    <w:rsid w:val="002A6DD7"/>
    <w:rsid w:val="002B22D3"/>
    <w:rsid w:val="002B654B"/>
    <w:rsid w:val="002B7596"/>
    <w:rsid w:val="002C0405"/>
    <w:rsid w:val="002C4A3F"/>
    <w:rsid w:val="002D1366"/>
    <w:rsid w:val="002D3DD7"/>
    <w:rsid w:val="002D6C1A"/>
    <w:rsid w:val="002E59E0"/>
    <w:rsid w:val="002E6439"/>
    <w:rsid w:val="002F2729"/>
    <w:rsid w:val="0030097C"/>
    <w:rsid w:val="00310108"/>
    <w:rsid w:val="00313BBA"/>
    <w:rsid w:val="00317EFF"/>
    <w:rsid w:val="00321BC4"/>
    <w:rsid w:val="003369A9"/>
    <w:rsid w:val="0033750E"/>
    <w:rsid w:val="003455B2"/>
    <w:rsid w:val="003526D4"/>
    <w:rsid w:val="00366ABC"/>
    <w:rsid w:val="003737B7"/>
    <w:rsid w:val="0038461E"/>
    <w:rsid w:val="00393386"/>
    <w:rsid w:val="00393939"/>
    <w:rsid w:val="00394159"/>
    <w:rsid w:val="0039446B"/>
    <w:rsid w:val="00396518"/>
    <w:rsid w:val="003A1148"/>
    <w:rsid w:val="003A1B38"/>
    <w:rsid w:val="003A7D79"/>
    <w:rsid w:val="003B1D5D"/>
    <w:rsid w:val="003B33A1"/>
    <w:rsid w:val="003B4428"/>
    <w:rsid w:val="003C0D1A"/>
    <w:rsid w:val="003C44D7"/>
    <w:rsid w:val="003C54D7"/>
    <w:rsid w:val="003C5667"/>
    <w:rsid w:val="003D0C0F"/>
    <w:rsid w:val="003D65B0"/>
    <w:rsid w:val="003E2851"/>
    <w:rsid w:val="003F0CB4"/>
    <w:rsid w:val="00400BBF"/>
    <w:rsid w:val="004102AF"/>
    <w:rsid w:val="00414075"/>
    <w:rsid w:val="00415BEF"/>
    <w:rsid w:val="00417241"/>
    <w:rsid w:val="0042172D"/>
    <w:rsid w:val="0042311E"/>
    <w:rsid w:val="00426169"/>
    <w:rsid w:val="00431989"/>
    <w:rsid w:val="00437941"/>
    <w:rsid w:val="0044060F"/>
    <w:rsid w:val="004475D9"/>
    <w:rsid w:val="004522B7"/>
    <w:rsid w:val="004550B3"/>
    <w:rsid w:val="004644B1"/>
    <w:rsid w:val="00466DB2"/>
    <w:rsid w:val="004714EE"/>
    <w:rsid w:val="004715A2"/>
    <w:rsid w:val="004739AF"/>
    <w:rsid w:val="004806F4"/>
    <w:rsid w:val="00486FC2"/>
    <w:rsid w:val="00487F37"/>
    <w:rsid w:val="00494E9B"/>
    <w:rsid w:val="004A434F"/>
    <w:rsid w:val="004A46DE"/>
    <w:rsid w:val="004B0ACF"/>
    <w:rsid w:val="004B3B60"/>
    <w:rsid w:val="004C0F19"/>
    <w:rsid w:val="004C7ABA"/>
    <w:rsid w:val="004D1A99"/>
    <w:rsid w:val="004D2BD2"/>
    <w:rsid w:val="004D33D6"/>
    <w:rsid w:val="004D3DB4"/>
    <w:rsid w:val="004D574C"/>
    <w:rsid w:val="004E4E0F"/>
    <w:rsid w:val="004F2854"/>
    <w:rsid w:val="004F29C8"/>
    <w:rsid w:val="004F77FE"/>
    <w:rsid w:val="005031EF"/>
    <w:rsid w:val="005074C0"/>
    <w:rsid w:val="00515FF7"/>
    <w:rsid w:val="00516C70"/>
    <w:rsid w:val="00520EF5"/>
    <w:rsid w:val="00522BB1"/>
    <w:rsid w:val="00522FC2"/>
    <w:rsid w:val="005302A8"/>
    <w:rsid w:val="00540F09"/>
    <w:rsid w:val="00541340"/>
    <w:rsid w:val="00544463"/>
    <w:rsid w:val="0054576F"/>
    <w:rsid w:val="00552C61"/>
    <w:rsid w:val="005534E1"/>
    <w:rsid w:val="0055391E"/>
    <w:rsid w:val="00553A2D"/>
    <w:rsid w:val="0056226C"/>
    <w:rsid w:val="00571A49"/>
    <w:rsid w:val="00574931"/>
    <w:rsid w:val="00574C01"/>
    <w:rsid w:val="0057545C"/>
    <w:rsid w:val="00577AA1"/>
    <w:rsid w:val="005848FD"/>
    <w:rsid w:val="005875E5"/>
    <w:rsid w:val="005908CC"/>
    <w:rsid w:val="00594A3E"/>
    <w:rsid w:val="005A6348"/>
    <w:rsid w:val="005B5FD9"/>
    <w:rsid w:val="005B6A85"/>
    <w:rsid w:val="005C0140"/>
    <w:rsid w:val="005C1FB5"/>
    <w:rsid w:val="005C615A"/>
    <w:rsid w:val="005D0AD8"/>
    <w:rsid w:val="005D0EDE"/>
    <w:rsid w:val="005E1CFC"/>
    <w:rsid w:val="005E46C7"/>
    <w:rsid w:val="006033FD"/>
    <w:rsid w:val="00604230"/>
    <w:rsid w:val="0061486E"/>
    <w:rsid w:val="00633F28"/>
    <w:rsid w:val="00634CDA"/>
    <w:rsid w:val="00636B73"/>
    <w:rsid w:val="00643270"/>
    <w:rsid w:val="00643370"/>
    <w:rsid w:val="00644043"/>
    <w:rsid w:val="006514A1"/>
    <w:rsid w:val="006616CF"/>
    <w:rsid w:val="00674803"/>
    <w:rsid w:val="006755D1"/>
    <w:rsid w:val="00677D50"/>
    <w:rsid w:val="006803F1"/>
    <w:rsid w:val="006844E1"/>
    <w:rsid w:val="006928B0"/>
    <w:rsid w:val="006A3470"/>
    <w:rsid w:val="006A35A5"/>
    <w:rsid w:val="006A375E"/>
    <w:rsid w:val="006A4CDE"/>
    <w:rsid w:val="006B0C1C"/>
    <w:rsid w:val="006B23C8"/>
    <w:rsid w:val="006C2292"/>
    <w:rsid w:val="006C33D7"/>
    <w:rsid w:val="006C750B"/>
    <w:rsid w:val="006E664A"/>
    <w:rsid w:val="006F174B"/>
    <w:rsid w:val="006F536E"/>
    <w:rsid w:val="007020F5"/>
    <w:rsid w:val="0071467A"/>
    <w:rsid w:val="007239FC"/>
    <w:rsid w:val="007272B4"/>
    <w:rsid w:val="007301A3"/>
    <w:rsid w:val="00732CBE"/>
    <w:rsid w:val="0075182C"/>
    <w:rsid w:val="00760AB0"/>
    <w:rsid w:val="00780281"/>
    <w:rsid w:val="007A3835"/>
    <w:rsid w:val="007B27E9"/>
    <w:rsid w:val="007B5172"/>
    <w:rsid w:val="007C07C0"/>
    <w:rsid w:val="007C5A29"/>
    <w:rsid w:val="007D4626"/>
    <w:rsid w:val="007D5553"/>
    <w:rsid w:val="007E1D22"/>
    <w:rsid w:val="007E3E46"/>
    <w:rsid w:val="007E5165"/>
    <w:rsid w:val="007E7D24"/>
    <w:rsid w:val="007F07E3"/>
    <w:rsid w:val="007F29CB"/>
    <w:rsid w:val="007F2B2F"/>
    <w:rsid w:val="007F34FC"/>
    <w:rsid w:val="008040BE"/>
    <w:rsid w:val="00810A3A"/>
    <w:rsid w:val="00814384"/>
    <w:rsid w:val="00815128"/>
    <w:rsid w:val="00822976"/>
    <w:rsid w:val="00844F29"/>
    <w:rsid w:val="00847C92"/>
    <w:rsid w:val="008529C5"/>
    <w:rsid w:val="00852D73"/>
    <w:rsid w:val="00856684"/>
    <w:rsid w:val="00857D57"/>
    <w:rsid w:val="00866256"/>
    <w:rsid w:val="00880025"/>
    <w:rsid w:val="00881513"/>
    <w:rsid w:val="00885C66"/>
    <w:rsid w:val="008941A2"/>
    <w:rsid w:val="00896392"/>
    <w:rsid w:val="008A0B85"/>
    <w:rsid w:val="008A7488"/>
    <w:rsid w:val="008B4995"/>
    <w:rsid w:val="008B547B"/>
    <w:rsid w:val="008B68BA"/>
    <w:rsid w:val="008C33AB"/>
    <w:rsid w:val="008D3499"/>
    <w:rsid w:val="008D52A4"/>
    <w:rsid w:val="008D67EA"/>
    <w:rsid w:val="008D72A8"/>
    <w:rsid w:val="008D7546"/>
    <w:rsid w:val="008E0AAD"/>
    <w:rsid w:val="008F3A3F"/>
    <w:rsid w:val="008F3B83"/>
    <w:rsid w:val="00900524"/>
    <w:rsid w:val="00903979"/>
    <w:rsid w:val="009111A9"/>
    <w:rsid w:val="009127F8"/>
    <w:rsid w:val="00915BF7"/>
    <w:rsid w:val="00917521"/>
    <w:rsid w:val="009366F4"/>
    <w:rsid w:val="00951E1A"/>
    <w:rsid w:val="0095491B"/>
    <w:rsid w:val="00964373"/>
    <w:rsid w:val="00966EB0"/>
    <w:rsid w:val="009735EF"/>
    <w:rsid w:val="00985B3C"/>
    <w:rsid w:val="009954D8"/>
    <w:rsid w:val="009A30CE"/>
    <w:rsid w:val="009B0639"/>
    <w:rsid w:val="009B15FF"/>
    <w:rsid w:val="009B24AD"/>
    <w:rsid w:val="009C7F78"/>
    <w:rsid w:val="009D1D7D"/>
    <w:rsid w:val="009D445C"/>
    <w:rsid w:val="009D7A57"/>
    <w:rsid w:val="009D7C2E"/>
    <w:rsid w:val="009F293E"/>
    <w:rsid w:val="009F3EEE"/>
    <w:rsid w:val="00A01B68"/>
    <w:rsid w:val="00A0274D"/>
    <w:rsid w:val="00A07025"/>
    <w:rsid w:val="00A1319C"/>
    <w:rsid w:val="00A208C6"/>
    <w:rsid w:val="00A2351F"/>
    <w:rsid w:val="00A2598C"/>
    <w:rsid w:val="00A30D64"/>
    <w:rsid w:val="00A335C4"/>
    <w:rsid w:val="00A35F2C"/>
    <w:rsid w:val="00A37D61"/>
    <w:rsid w:val="00A40D17"/>
    <w:rsid w:val="00A4584B"/>
    <w:rsid w:val="00A5664A"/>
    <w:rsid w:val="00A617AE"/>
    <w:rsid w:val="00A676A9"/>
    <w:rsid w:val="00A711FB"/>
    <w:rsid w:val="00A73672"/>
    <w:rsid w:val="00A82C15"/>
    <w:rsid w:val="00A84437"/>
    <w:rsid w:val="00A85A34"/>
    <w:rsid w:val="00A92FB3"/>
    <w:rsid w:val="00A94097"/>
    <w:rsid w:val="00AB0C4E"/>
    <w:rsid w:val="00AB1391"/>
    <w:rsid w:val="00AB768C"/>
    <w:rsid w:val="00AC2F64"/>
    <w:rsid w:val="00AC3BC9"/>
    <w:rsid w:val="00AD0264"/>
    <w:rsid w:val="00AD41D8"/>
    <w:rsid w:val="00AD6464"/>
    <w:rsid w:val="00AE259B"/>
    <w:rsid w:val="00AE4701"/>
    <w:rsid w:val="00AF61C6"/>
    <w:rsid w:val="00AF7802"/>
    <w:rsid w:val="00B01467"/>
    <w:rsid w:val="00B02370"/>
    <w:rsid w:val="00B04BEE"/>
    <w:rsid w:val="00B064A1"/>
    <w:rsid w:val="00B065CA"/>
    <w:rsid w:val="00B0710F"/>
    <w:rsid w:val="00B14312"/>
    <w:rsid w:val="00B31F2A"/>
    <w:rsid w:val="00B40F0F"/>
    <w:rsid w:val="00B4259E"/>
    <w:rsid w:val="00B47963"/>
    <w:rsid w:val="00B51E85"/>
    <w:rsid w:val="00B529C8"/>
    <w:rsid w:val="00B54388"/>
    <w:rsid w:val="00B56B0E"/>
    <w:rsid w:val="00B56BD3"/>
    <w:rsid w:val="00B632BC"/>
    <w:rsid w:val="00B63FD7"/>
    <w:rsid w:val="00B76A80"/>
    <w:rsid w:val="00B86D27"/>
    <w:rsid w:val="00B938EB"/>
    <w:rsid w:val="00B9478A"/>
    <w:rsid w:val="00B95958"/>
    <w:rsid w:val="00BA11EA"/>
    <w:rsid w:val="00BA6D54"/>
    <w:rsid w:val="00BB0101"/>
    <w:rsid w:val="00BB612E"/>
    <w:rsid w:val="00BC1120"/>
    <w:rsid w:val="00BD470E"/>
    <w:rsid w:val="00BD4AE6"/>
    <w:rsid w:val="00BD7C5F"/>
    <w:rsid w:val="00BE54EF"/>
    <w:rsid w:val="00BE5FA1"/>
    <w:rsid w:val="00BF16A0"/>
    <w:rsid w:val="00BF6292"/>
    <w:rsid w:val="00C056EB"/>
    <w:rsid w:val="00C265BE"/>
    <w:rsid w:val="00C27736"/>
    <w:rsid w:val="00C30AA5"/>
    <w:rsid w:val="00C3309F"/>
    <w:rsid w:val="00C34AB9"/>
    <w:rsid w:val="00C358D6"/>
    <w:rsid w:val="00C42837"/>
    <w:rsid w:val="00C50A02"/>
    <w:rsid w:val="00C5558B"/>
    <w:rsid w:val="00C728E0"/>
    <w:rsid w:val="00C767D5"/>
    <w:rsid w:val="00C834A6"/>
    <w:rsid w:val="00C8686F"/>
    <w:rsid w:val="00C97E8C"/>
    <w:rsid w:val="00CA19A5"/>
    <w:rsid w:val="00CA2B94"/>
    <w:rsid w:val="00CA3B7B"/>
    <w:rsid w:val="00CA3E1A"/>
    <w:rsid w:val="00CB3F91"/>
    <w:rsid w:val="00CB7534"/>
    <w:rsid w:val="00CB79C4"/>
    <w:rsid w:val="00CD15BA"/>
    <w:rsid w:val="00CD1627"/>
    <w:rsid w:val="00CE1534"/>
    <w:rsid w:val="00CE78A9"/>
    <w:rsid w:val="00CF30CF"/>
    <w:rsid w:val="00CF6968"/>
    <w:rsid w:val="00D00A03"/>
    <w:rsid w:val="00D01075"/>
    <w:rsid w:val="00D048C2"/>
    <w:rsid w:val="00D11AE3"/>
    <w:rsid w:val="00D13B96"/>
    <w:rsid w:val="00D17932"/>
    <w:rsid w:val="00D22647"/>
    <w:rsid w:val="00D3047E"/>
    <w:rsid w:val="00D34C33"/>
    <w:rsid w:val="00D360F3"/>
    <w:rsid w:val="00D4008A"/>
    <w:rsid w:val="00D4578F"/>
    <w:rsid w:val="00D56485"/>
    <w:rsid w:val="00D57B23"/>
    <w:rsid w:val="00D63D2C"/>
    <w:rsid w:val="00D70516"/>
    <w:rsid w:val="00D834A7"/>
    <w:rsid w:val="00D856F1"/>
    <w:rsid w:val="00D87A5A"/>
    <w:rsid w:val="00DA085F"/>
    <w:rsid w:val="00DA1B89"/>
    <w:rsid w:val="00DA7D1B"/>
    <w:rsid w:val="00DC0301"/>
    <w:rsid w:val="00DC46AA"/>
    <w:rsid w:val="00DC7F78"/>
    <w:rsid w:val="00DD4873"/>
    <w:rsid w:val="00DE001C"/>
    <w:rsid w:val="00DE12A5"/>
    <w:rsid w:val="00DE292F"/>
    <w:rsid w:val="00DE6627"/>
    <w:rsid w:val="00DF0392"/>
    <w:rsid w:val="00DF36AC"/>
    <w:rsid w:val="00DF7D7D"/>
    <w:rsid w:val="00E0712F"/>
    <w:rsid w:val="00E122E7"/>
    <w:rsid w:val="00E13035"/>
    <w:rsid w:val="00E17AF6"/>
    <w:rsid w:val="00E30CCE"/>
    <w:rsid w:val="00E40B34"/>
    <w:rsid w:val="00E50B2E"/>
    <w:rsid w:val="00E560AF"/>
    <w:rsid w:val="00E61A58"/>
    <w:rsid w:val="00E62D4A"/>
    <w:rsid w:val="00E65CE0"/>
    <w:rsid w:val="00E71CB4"/>
    <w:rsid w:val="00E7409D"/>
    <w:rsid w:val="00E755EB"/>
    <w:rsid w:val="00E87310"/>
    <w:rsid w:val="00E87380"/>
    <w:rsid w:val="00E90570"/>
    <w:rsid w:val="00E90E0F"/>
    <w:rsid w:val="00E92B50"/>
    <w:rsid w:val="00E945F9"/>
    <w:rsid w:val="00EA2116"/>
    <w:rsid w:val="00EA6335"/>
    <w:rsid w:val="00EB2892"/>
    <w:rsid w:val="00EB3F1E"/>
    <w:rsid w:val="00EB4E74"/>
    <w:rsid w:val="00EB5374"/>
    <w:rsid w:val="00EC1720"/>
    <w:rsid w:val="00EC78EA"/>
    <w:rsid w:val="00ED076E"/>
    <w:rsid w:val="00ED0C65"/>
    <w:rsid w:val="00ED22EF"/>
    <w:rsid w:val="00ED5448"/>
    <w:rsid w:val="00EE5E34"/>
    <w:rsid w:val="00EF2A00"/>
    <w:rsid w:val="00EF5BCF"/>
    <w:rsid w:val="00F02E60"/>
    <w:rsid w:val="00F05A98"/>
    <w:rsid w:val="00F06C40"/>
    <w:rsid w:val="00F1462E"/>
    <w:rsid w:val="00F2566E"/>
    <w:rsid w:val="00F31002"/>
    <w:rsid w:val="00F31674"/>
    <w:rsid w:val="00F32507"/>
    <w:rsid w:val="00F3296F"/>
    <w:rsid w:val="00F34BF6"/>
    <w:rsid w:val="00F45F30"/>
    <w:rsid w:val="00F46FB1"/>
    <w:rsid w:val="00F534B5"/>
    <w:rsid w:val="00F54EB1"/>
    <w:rsid w:val="00F60524"/>
    <w:rsid w:val="00F703D5"/>
    <w:rsid w:val="00F729F6"/>
    <w:rsid w:val="00F819B5"/>
    <w:rsid w:val="00F9087E"/>
    <w:rsid w:val="00F910DF"/>
    <w:rsid w:val="00FA099C"/>
    <w:rsid w:val="00FA388D"/>
    <w:rsid w:val="00FA3DE7"/>
    <w:rsid w:val="00FA5997"/>
    <w:rsid w:val="00FB1766"/>
    <w:rsid w:val="00FD150A"/>
    <w:rsid w:val="00FE2649"/>
    <w:rsid w:val="00FE4E31"/>
    <w:rsid w:val="00FE518B"/>
    <w:rsid w:val="00FF4551"/>
    <w:rsid w:val="00FF476B"/>
    <w:rsid w:val="00FF60E9"/>
    <w:rsid w:val="01A616FE"/>
    <w:rsid w:val="028A3083"/>
    <w:rsid w:val="02AC1FF8"/>
    <w:rsid w:val="060F2EAB"/>
    <w:rsid w:val="06B483FF"/>
    <w:rsid w:val="09479E89"/>
    <w:rsid w:val="09C49A17"/>
    <w:rsid w:val="0A25067F"/>
    <w:rsid w:val="0A4376E4"/>
    <w:rsid w:val="0D82BD9C"/>
    <w:rsid w:val="0F00834C"/>
    <w:rsid w:val="119BD86C"/>
    <w:rsid w:val="1269271D"/>
    <w:rsid w:val="152FE7A1"/>
    <w:rsid w:val="1601D20A"/>
    <w:rsid w:val="16943686"/>
    <w:rsid w:val="16D7125E"/>
    <w:rsid w:val="1732C962"/>
    <w:rsid w:val="17535161"/>
    <w:rsid w:val="19B71D06"/>
    <w:rsid w:val="1AC6EBBA"/>
    <w:rsid w:val="1ACACECA"/>
    <w:rsid w:val="1DBA883C"/>
    <w:rsid w:val="1F4CD086"/>
    <w:rsid w:val="20D0A0EB"/>
    <w:rsid w:val="21E7505D"/>
    <w:rsid w:val="22223F5B"/>
    <w:rsid w:val="222895AF"/>
    <w:rsid w:val="225C2F8A"/>
    <w:rsid w:val="22B02A51"/>
    <w:rsid w:val="2351BEDE"/>
    <w:rsid w:val="2385DBA3"/>
    <w:rsid w:val="249DFDFD"/>
    <w:rsid w:val="2670337C"/>
    <w:rsid w:val="27140580"/>
    <w:rsid w:val="2847A9C1"/>
    <w:rsid w:val="28A78928"/>
    <w:rsid w:val="291BBC64"/>
    <w:rsid w:val="2A35970D"/>
    <w:rsid w:val="2AF41724"/>
    <w:rsid w:val="2DB3D156"/>
    <w:rsid w:val="2E960ECE"/>
    <w:rsid w:val="2FE70BC6"/>
    <w:rsid w:val="32354311"/>
    <w:rsid w:val="32CC15A8"/>
    <w:rsid w:val="33656801"/>
    <w:rsid w:val="3488A84D"/>
    <w:rsid w:val="354662B3"/>
    <w:rsid w:val="356CE3D3"/>
    <w:rsid w:val="3603B66A"/>
    <w:rsid w:val="37B4D6F2"/>
    <w:rsid w:val="37D234BC"/>
    <w:rsid w:val="392EF2E1"/>
    <w:rsid w:val="39A36E91"/>
    <w:rsid w:val="3B6A3786"/>
    <w:rsid w:val="3BB55821"/>
    <w:rsid w:val="3C3BB8B8"/>
    <w:rsid w:val="3CCD2D6B"/>
    <w:rsid w:val="3E16B5D5"/>
    <w:rsid w:val="3E9E1BDB"/>
    <w:rsid w:val="3EA16DEB"/>
    <w:rsid w:val="4116E634"/>
    <w:rsid w:val="42F2D503"/>
    <w:rsid w:val="4621C7BA"/>
    <w:rsid w:val="472099ED"/>
    <w:rsid w:val="47DF0A90"/>
    <w:rsid w:val="486664B2"/>
    <w:rsid w:val="4A473E10"/>
    <w:rsid w:val="4BF710D7"/>
    <w:rsid w:val="5092DA21"/>
    <w:rsid w:val="509B5710"/>
    <w:rsid w:val="510A6F2A"/>
    <w:rsid w:val="5339B945"/>
    <w:rsid w:val="53C7D00D"/>
    <w:rsid w:val="54A8CF73"/>
    <w:rsid w:val="54B20392"/>
    <w:rsid w:val="550E5E59"/>
    <w:rsid w:val="5527FC9A"/>
    <w:rsid w:val="55FA898E"/>
    <w:rsid w:val="567BB383"/>
    <w:rsid w:val="5851661F"/>
    <w:rsid w:val="5A7D3A3D"/>
    <w:rsid w:val="5AD7F936"/>
    <w:rsid w:val="5B24815A"/>
    <w:rsid w:val="5D2C11D6"/>
    <w:rsid w:val="5D44C50E"/>
    <w:rsid w:val="5D81C79E"/>
    <w:rsid w:val="5DED3923"/>
    <w:rsid w:val="5E7BD474"/>
    <w:rsid w:val="607F25CC"/>
    <w:rsid w:val="60AE7E80"/>
    <w:rsid w:val="60C30FC0"/>
    <w:rsid w:val="617F305A"/>
    <w:rsid w:val="6231D3C5"/>
    <w:rsid w:val="63410E2E"/>
    <w:rsid w:val="637A7CB1"/>
    <w:rsid w:val="63D7E0C5"/>
    <w:rsid w:val="6573B126"/>
    <w:rsid w:val="6678AEF0"/>
    <w:rsid w:val="66DCD4FE"/>
    <w:rsid w:val="68667EB9"/>
    <w:rsid w:val="68770913"/>
    <w:rsid w:val="69A6E2B5"/>
    <w:rsid w:val="6A15FF84"/>
    <w:rsid w:val="6B53ED81"/>
    <w:rsid w:val="6B723FA1"/>
    <w:rsid w:val="6CC6F71A"/>
    <w:rsid w:val="6E14E8FA"/>
    <w:rsid w:val="6F98F8DE"/>
    <w:rsid w:val="6FFC1E91"/>
    <w:rsid w:val="72020E4B"/>
    <w:rsid w:val="73F69D25"/>
    <w:rsid w:val="7418C1D2"/>
    <w:rsid w:val="74E1C782"/>
    <w:rsid w:val="74FAEFDF"/>
    <w:rsid w:val="75448A84"/>
    <w:rsid w:val="75B67B47"/>
    <w:rsid w:val="75E3C31B"/>
    <w:rsid w:val="7973B33B"/>
    <w:rsid w:val="7AA73A58"/>
    <w:rsid w:val="7B695879"/>
    <w:rsid w:val="7C4378CE"/>
    <w:rsid w:val="7D979B48"/>
    <w:rsid w:val="7DD8AED4"/>
    <w:rsid w:val="7F7688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8F019"/>
  <w15:docId w15:val="{66AE42F6-1F39-4E93-9810-B37F4A7F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A1B89"/>
    <w:pPr>
      <w:spacing w:after="120"/>
    </w:pPr>
    <w:rPr>
      <w:rFonts w:ascii="Arial" w:eastAsia="Arial" w:hAnsi="Arial" w:cs="Arial"/>
    </w:rPr>
  </w:style>
  <w:style w:type="paragraph" w:styleId="Heading1">
    <w:name w:val="heading 1"/>
    <w:basedOn w:val="Normal"/>
    <w:uiPriority w:val="1"/>
    <w:qFormat/>
    <w:pPr>
      <w:spacing w:before="13"/>
      <w:ind w:left="120"/>
      <w:outlineLvl w:val="0"/>
    </w:pPr>
    <w:rPr>
      <w:sz w:val="28"/>
      <w:szCs w:val="28"/>
    </w:rPr>
  </w:style>
  <w:style w:type="paragraph" w:styleId="Heading2">
    <w:name w:val="heading 2"/>
    <w:basedOn w:val="Normal"/>
    <w:uiPriority w:val="1"/>
    <w:qFormat/>
    <w:rsid w:val="00DA1B89"/>
    <w:pPr>
      <w:ind w:left="115"/>
      <w:outlineLvl w:val="1"/>
    </w:pPr>
    <w:rPr>
      <w:b/>
      <w:bCs/>
      <w:sz w:val="26"/>
      <w:szCs w:val="26"/>
    </w:rPr>
  </w:style>
  <w:style w:type="paragraph" w:styleId="Heading3">
    <w:name w:val="heading 3"/>
    <w:basedOn w:val="Normal"/>
    <w:next w:val="Normal"/>
    <w:link w:val="Heading3Char"/>
    <w:uiPriority w:val="9"/>
    <w:semiHidden/>
    <w:unhideWhenUsed/>
    <w:qFormat/>
    <w:rsid w:val="002709F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31F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560" w:right="117" w:hanging="294"/>
      <w:jc w:val="both"/>
    </w:pPr>
  </w:style>
  <w:style w:type="paragraph" w:customStyle="1" w:styleId="TableParagraph">
    <w:name w:val="Table Paragraph"/>
    <w:basedOn w:val="Normal"/>
    <w:uiPriority w:val="1"/>
    <w:qFormat/>
  </w:style>
  <w:style w:type="character" w:styleId="Hyperlink">
    <w:name w:val="Hyperlink"/>
    <w:basedOn w:val="DefaultParagraphFont"/>
    <w:uiPriority w:val="99"/>
    <w:rsid w:val="002D6C1A"/>
    <w:rPr>
      <w:color w:val="0000FF"/>
      <w:u w:val="single"/>
    </w:rPr>
  </w:style>
  <w:style w:type="character" w:styleId="Strong">
    <w:name w:val="Strong"/>
    <w:basedOn w:val="DefaultParagraphFont"/>
    <w:qFormat/>
    <w:rsid w:val="002D6C1A"/>
    <w:rPr>
      <w:b/>
      <w:bCs/>
    </w:rPr>
  </w:style>
  <w:style w:type="paragraph" w:styleId="BalloonText">
    <w:name w:val="Balloon Text"/>
    <w:basedOn w:val="Normal"/>
    <w:link w:val="BalloonTextChar"/>
    <w:uiPriority w:val="99"/>
    <w:semiHidden/>
    <w:unhideWhenUsed/>
    <w:rsid w:val="004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37"/>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B31F2A"/>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B02370"/>
    <w:pPr>
      <w:spacing w:after="200"/>
    </w:pPr>
    <w:rPr>
      <w:i/>
      <w:iCs/>
      <w:color w:val="1F497D" w:themeColor="text2"/>
      <w:sz w:val="18"/>
      <w:szCs w:val="18"/>
    </w:rPr>
  </w:style>
  <w:style w:type="table" w:styleId="TableGrid">
    <w:name w:val="Table Grid"/>
    <w:basedOn w:val="TableNormal"/>
    <w:uiPriority w:val="39"/>
    <w:rsid w:val="00A84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tkey-layer">
    <w:name w:val="hotkey-layer"/>
    <w:basedOn w:val="DefaultParagraphFont"/>
    <w:rsid w:val="008F3B83"/>
  </w:style>
  <w:style w:type="character" w:customStyle="1" w:styleId="UnresolvedMention1">
    <w:name w:val="Unresolved Mention1"/>
    <w:basedOn w:val="DefaultParagraphFont"/>
    <w:uiPriority w:val="99"/>
    <w:semiHidden/>
    <w:unhideWhenUsed/>
    <w:rsid w:val="00985B3C"/>
    <w:rPr>
      <w:color w:val="605E5C"/>
      <w:shd w:val="clear" w:color="auto" w:fill="E1DFDD"/>
    </w:rPr>
  </w:style>
  <w:style w:type="character" w:styleId="CommentReference">
    <w:name w:val="annotation reference"/>
    <w:basedOn w:val="DefaultParagraphFont"/>
    <w:uiPriority w:val="99"/>
    <w:semiHidden/>
    <w:unhideWhenUsed/>
    <w:rsid w:val="006B0C1C"/>
    <w:rPr>
      <w:sz w:val="16"/>
      <w:szCs w:val="16"/>
    </w:rPr>
  </w:style>
  <w:style w:type="paragraph" w:styleId="CommentText">
    <w:name w:val="annotation text"/>
    <w:basedOn w:val="Normal"/>
    <w:link w:val="CommentTextChar"/>
    <w:uiPriority w:val="99"/>
    <w:semiHidden/>
    <w:unhideWhenUsed/>
    <w:rsid w:val="006B0C1C"/>
    <w:rPr>
      <w:sz w:val="20"/>
      <w:szCs w:val="20"/>
    </w:rPr>
  </w:style>
  <w:style w:type="character" w:customStyle="1" w:styleId="CommentTextChar">
    <w:name w:val="Comment Text Char"/>
    <w:basedOn w:val="DefaultParagraphFont"/>
    <w:link w:val="CommentText"/>
    <w:uiPriority w:val="99"/>
    <w:semiHidden/>
    <w:rsid w:val="006B0C1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B0C1C"/>
    <w:rPr>
      <w:b/>
      <w:bCs/>
    </w:rPr>
  </w:style>
  <w:style w:type="character" w:customStyle="1" w:styleId="CommentSubjectChar">
    <w:name w:val="Comment Subject Char"/>
    <w:basedOn w:val="CommentTextChar"/>
    <w:link w:val="CommentSubject"/>
    <w:uiPriority w:val="99"/>
    <w:semiHidden/>
    <w:rsid w:val="006B0C1C"/>
    <w:rPr>
      <w:rFonts w:ascii="Arial" w:eastAsia="Arial" w:hAnsi="Arial" w:cs="Arial"/>
      <w:b/>
      <w:bCs/>
      <w:sz w:val="20"/>
      <w:szCs w:val="20"/>
    </w:rPr>
  </w:style>
  <w:style w:type="character" w:customStyle="1" w:styleId="Heading3Char">
    <w:name w:val="Heading 3 Char"/>
    <w:basedOn w:val="DefaultParagraphFont"/>
    <w:link w:val="Heading3"/>
    <w:uiPriority w:val="9"/>
    <w:semiHidden/>
    <w:rsid w:val="002709FE"/>
    <w:rPr>
      <w:rFonts w:asciiTheme="majorHAnsi" w:eastAsiaTheme="majorEastAsia" w:hAnsiTheme="majorHAnsi" w:cstheme="majorBidi"/>
      <w:color w:val="243F60" w:themeColor="accent1" w:themeShade="7F"/>
      <w:sz w:val="24"/>
      <w:szCs w:val="24"/>
    </w:rPr>
  </w:style>
  <w:style w:type="character" w:customStyle="1" w:styleId="ng-binding">
    <w:name w:val="ng-binding"/>
    <w:basedOn w:val="DefaultParagraphFont"/>
    <w:rsid w:val="008B68BA"/>
  </w:style>
  <w:style w:type="paragraph" w:styleId="NormalWeb">
    <w:name w:val="Normal (Web)"/>
    <w:basedOn w:val="Normal"/>
    <w:uiPriority w:val="99"/>
    <w:unhideWhenUsed/>
    <w:rsid w:val="00366ABC"/>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19118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1189"/>
  </w:style>
  <w:style w:type="character" w:customStyle="1" w:styleId="eop">
    <w:name w:val="eop"/>
    <w:basedOn w:val="DefaultParagraphFont"/>
    <w:rsid w:val="00191189"/>
  </w:style>
  <w:style w:type="character" w:styleId="FollowedHyperlink">
    <w:name w:val="FollowedHyperlink"/>
    <w:basedOn w:val="DefaultParagraphFont"/>
    <w:uiPriority w:val="99"/>
    <w:semiHidden/>
    <w:unhideWhenUsed/>
    <w:rsid w:val="005534E1"/>
    <w:rPr>
      <w:color w:val="800080" w:themeColor="followedHyperlink"/>
      <w:u w:val="single"/>
    </w:rPr>
  </w:style>
  <w:style w:type="paragraph" w:styleId="Revision">
    <w:name w:val="Revision"/>
    <w:hidden/>
    <w:uiPriority w:val="99"/>
    <w:semiHidden/>
    <w:rsid w:val="0055391E"/>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E90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322489">
      <w:bodyDiv w:val="1"/>
      <w:marLeft w:val="0"/>
      <w:marRight w:val="0"/>
      <w:marTop w:val="0"/>
      <w:marBottom w:val="0"/>
      <w:divBdr>
        <w:top w:val="none" w:sz="0" w:space="0" w:color="auto"/>
        <w:left w:val="none" w:sz="0" w:space="0" w:color="auto"/>
        <w:bottom w:val="none" w:sz="0" w:space="0" w:color="auto"/>
        <w:right w:val="none" w:sz="0" w:space="0" w:color="auto"/>
      </w:divBdr>
      <w:divsChild>
        <w:div w:id="1987077759">
          <w:marLeft w:val="0"/>
          <w:marRight w:val="0"/>
          <w:marTop w:val="0"/>
          <w:marBottom w:val="0"/>
          <w:divBdr>
            <w:top w:val="none" w:sz="0" w:space="0" w:color="auto"/>
            <w:left w:val="none" w:sz="0" w:space="0" w:color="auto"/>
            <w:bottom w:val="none" w:sz="0" w:space="0" w:color="auto"/>
            <w:right w:val="none" w:sz="0" w:space="0" w:color="auto"/>
          </w:divBdr>
        </w:div>
        <w:div w:id="1004816553">
          <w:marLeft w:val="0"/>
          <w:marRight w:val="0"/>
          <w:marTop w:val="0"/>
          <w:marBottom w:val="0"/>
          <w:divBdr>
            <w:top w:val="none" w:sz="0" w:space="0" w:color="auto"/>
            <w:left w:val="none" w:sz="0" w:space="0" w:color="auto"/>
            <w:bottom w:val="none" w:sz="0" w:space="0" w:color="auto"/>
            <w:right w:val="none" w:sz="0" w:space="0" w:color="auto"/>
          </w:divBdr>
        </w:div>
        <w:div w:id="373845735">
          <w:marLeft w:val="0"/>
          <w:marRight w:val="0"/>
          <w:marTop w:val="0"/>
          <w:marBottom w:val="0"/>
          <w:divBdr>
            <w:top w:val="none" w:sz="0" w:space="0" w:color="auto"/>
            <w:left w:val="none" w:sz="0" w:space="0" w:color="auto"/>
            <w:bottom w:val="none" w:sz="0" w:space="0" w:color="auto"/>
            <w:right w:val="none" w:sz="0" w:space="0" w:color="auto"/>
          </w:divBdr>
        </w:div>
        <w:div w:id="1321083101">
          <w:marLeft w:val="0"/>
          <w:marRight w:val="0"/>
          <w:marTop w:val="0"/>
          <w:marBottom w:val="0"/>
          <w:divBdr>
            <w:top w:val="none" w:sz="0" w:space="0" w:color="auto"/>
            <w:left w:val="none" w:sz="0" w:space="0" w:color="auto"/>
            <w:bottom w:val="none" w:sz="0" w:space="0" w:color="auto"/>
            <w:right w:val="none" w:sz="0" w:space="0" w:color="auto"/>
          </w:divBdr>
        </w:div>
        <w:div w:id="1435830431">
          <w:marLeft w:val="0"/>
          <w:marRight w:val="0"/>
          <w:marTop w:val="0"/>
          <w:marBottom w:val="0"/>
          <w:divBdr>
            <w:top w:val="none" w:sz="0" w:space="0" w:color="auto"/>
            <w:left w:val="none" w:sz="0" w:space="0" w:color="auto"/>
            <w:bottom w:val="none" w:sz="0" w:space="0" w:color="auto"/>
            <w:right w:val="none" w:sz="0" w:space="0" w:color="auto"/>
          </w:divBdr>
        </w:div>
        <w:div w:id="1379205874">
          <w:marLeft w:val="0"/>
          <w:marRight w:val="0"/>
          <w:marTop w:val="0"/>
          <w:marBottom w:val="0"/>
          <w:divBdr>
            <w:top w:val="none" w:sz="0" w:space="0" w:color="auto"/>
            <w:left w:val="none" w:sz="0" w:space="0" w:color="auto"/>
            <w:bottom w:val="none" w:sz="0" w:space="0" w:color="auto"/>
            <w:right w:val="none" w:sz="0" w:space="0" w:color="auto"/>
          </w:divBdr>
        </w:div>
        <w:div w:id="50664801">
          <w:marLeft w:val="0"/>
          <w:marRight w:val="0"/>
          <w:marTop w:val="0"/>
          <w:marBottom w:val="0"/>
          <w:divBdr>
            <w:top w:val="none" w:sz="0" w:space="0" w:color="auto"/>
            <w:left w:val="none" w:sz="0" w:space="0" w:color="auto"/>
            <w:bottom w:val="none" w:sz="0" w:space="0" w:color="auto"/>
            <w:right w:val="none" w:sz="0" w:space="0" w:color="auto"/>
          </w:divBdr>
        </w:div>
      </w:divsChild>
    </w:div>
    <w:div w:id="1351839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iso@iu.ed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iso@iu.edu" TargetMode="External"/><Relationship Id="rId17" Type="http://schemas.openxmlformats.org/officeDocument/2006/relationships/hyperlink" Target="mailto:uiso@iu.edu" TargetMode="External"/><Relationship Id="rId2" Type="http://schemas.openxmlformats.org/officeDocument/2006/relationships/customXml" Target="../customXml/item2.xml"/><Relationship Id="rId16" Type="http://schemas.openxmlformats.org/officeDocument/2006/relationships/hyperlink" Target="http://policies.iu.edu/policies/categories/information-it/it/IT-02.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nformationsecurity.iu.edu/policies/standards/it12-security-categorization-procedure.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iu.edu/policies/it-12-security-it-resour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096F4BD81B6B4D848256F68269754D" ma:contentTypeVersion="4" ma:contentTypeDescription="Create a new document." ma:contentTypeScope="" ma:versionID="7ef27137b6ff9c5324ad6d672d04e1c7">
  <xsd:schema xmlns:xsd="http://www.w3.org/2001/XMLSchema" xmlns:xs="http://www.w3.org/2001/XMLSchema" xmlns:p="http://schemas.microsoft.com/office/2006/metadata/properties" xmlns:ns2="a4226807-11b8-43ea-b8a7-1b118bdd9583" targetNamespace="http://schemas.microsoft.com/office/2006/metadata/properties" ma:root="true" ma:fieldsID="5910780c437ea360e5e3b7c8563bd912" ns2:_="">
    <xsd:import namespace="a4226807-11b8-43ea-b8a7-1b118bdd95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26807-11b8-43ea-b8a7-1b118bdd9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6FDBD-9DA5-4B39-B867-7C0023E7FF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508D57-6839-4430-93D3-3D600820F22C}">
  <ds:schemaRefs>
    <ds:schemaRef ds:uri="http://schemas.microsoft.com/sharepoint/v3/contenttype/forms"/>
  </ds:schemaRefs>
</ds:datastoreItem>
</file>

<file path=customXml/itemProps3.xml><?xml version="1.0" encoding="utf-8"?>
<ds:datastoreItem xmlns:ds="http://schemas.openxmlformats.org/officeDocument/2006/customXml" ds:itemID="{A05A4AF2-98B5-434F-A7FE-99A5A1651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26807-11b8-43ea-b8a7-1b118bdd9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152BC9-A616-4AF9-9005-80085876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1281</Words>
  <Characters>7303</Characters>
  <Application>Microsoft Office Word</Application>
  <DocSecurity>0</DocSecurity>
  <Lines>60</Lines>
  <Paragraphs>17</Paragraphs>
  <ScaleCrop>false</ScaleCrop>
  <Company>Indiana University</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 Jennifer U</dc:creator>
  <cp:lastModifiedBy>Cosens, Eric D</cp:lastModifiedBy>
  <cp:revision>29</cp:revision>
  <dcterms:created xsi:type="dcterms:W3CDTF">2023-04-11T18:28:00Z</dcterms:created>
  <dcterms:modified xsi:type="dcterms:W3CDTF">2023-04-11T20:57:00Z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Apache FOP Version 1.0</vt:lpwstr>
  </property>
  <property fmtid="{D5CDD505-2E9C-101B-9397-08002B2CF9AE}" pid="4" name="LastSaved">
    <vt:filetime>2017-07-06T00:00:00Z</vt:filetime>
  </property>
  <property fmtid="{D5CDD505-2E9C-101B-9397-08002B2CF9AE}" pid="5" name="ContentTypeId">
    <vt:lpwstr>0x010100FC096F4BD81B6B4D848256F68269754D</vt:lpwstr>
  </property>
  <property fmtid="{D5CDD505-2E9C-101B-9397-08002B2CF9AE}" pid="6" name="MSIP_Label_414b3c7e-3bfa-45f1-b28d-09d7fca8a9b7_Enabled">
    <vt:lpwstr>true</vt:lpwstr>
  </property>
  <property fmtid="{D5CDD505-2E9C-101B-9397-08002B2CF9AE}" pid="7" name="MSIP_Label_414b3c7e-3bfa-45f1-b28d-09d7fca8a9b7_SetDate">
    <vt:lpwstr>2023-04-11T18:28:03Z</vt:lpwstr>
  </property>
  <property fmtid="{D5CDD505-2E9C-101B-9397-08002B2CF9AE}" pid="8" name="MSIP_Label_414b3c7e-3bfa-45f1-b28d-09d7fca8a9b7_Method">
    <vt:lpwstr>Standard</vt:lpwstr>
  </property>
  <property fmtid="{D5CDD505-2E9C-101B-9397-08002B2CF9AE}" pid="9" name="MSIP_Label_414b3c7e-3bfa-45f1-b28d-09d7fca8a9b7_Name">
    <vt:lpwstr>University Internal</vt:lpwstr>
  </property>
  <property fmtid="{D5CDD505-2E9C-101B-9397-08002B2CF9AE}" pid="10" name="MSIP_Label_414b3c7e-3bfa-45f1-b28d-09d7fca8a9b7_SiteId">
    <vt:lpwstr>1113be34-aed1-4d00-ab4b-cdd02510be91</vt:lpwstr>
  </property>
  <property fmtid="{D5CDD505-2E9C-101B-9397-08002B2CF9AE}" pid="11" name="MSIP_Label_414b3c7e-3bfa-45f1-b28d-09d7fca8a9b7_ActionId">
    <vt:lpwstr>ff1c6eb4-7c60-46a7-a8ab-c6c68ced8c0b</vt:lpwstr>
  </property>
  <property fmtid="{D5CDD505-2E9C-101B-9397-08002B2CF9AE}" pid="12" name="MSIP_Label_414b3c7e-3bfa-45f1-b28d-09d7fca8a9b7_ContentBits">
    <vt:lpwstr>0</vt:lpwstr>
  </property>
</Properties>
</file>